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95A3C" w14:textId="77777777" w:rsidR="007F38AC" w:rsidRDefault="007F38AC" w:rsidP="001E2A42">
      <w:pPr>
        <w:spacing w:after="0" w:line="240" w:lineRule="auto"/>
        <w:jc w:val="center"/>
        <w:rPr>
          <w:b/>
          <w:sz w:val="28"/>
        </w:rPr>
      </w:pPr>
    </w:p>
    <w:p w14:paraId="0DD57A61" w14:textId="77777777" w:rsidR="001E2A42" w:rsidRPr="00C652E1" w:rsidRDefault="001E2A42" w:rsidP="001E2A42">
      <w:pPr>
        <w:spacing w:after="0" w:line="240" w:lineRule="auto"/>
        <w:jc w:val="center"/>
        <w:rPr>
          <w:rFonts w:ascii="Arial" w:hAnsi="Arial" w:cs="Arial"/>
          <w:b/>
          <w:sz w:val="28"/>
        </w:rPr>
      </w:pPr>
      <w:r w:rsidRPr="00C652E1">
        <w:rPr>
          <w:rFonts w:ascii="Arial" w:hAnsi="Arial" w:cs="Arial"/>
          <w:b/>
          <w:sz w:val="28"/>
        </w:rPr>
        <w:t>Terms of Reference</w:t>
      </w:r>
    </w:p>
    <w:p w14:paraId="51C48E0A" w14:textId="77777777" w:rsidR="001E2A42" w:rsidRPr="00C652E1" w:rsidRDefault="001E2A42" w:rsidP="001E2A42">
      <w:pPr>
        <w:spacing w:after="0" w:line="240" w:lineRule="auto"/>
        <w:jc w:val="center"/>
        <w:rPr>
          <w:rFonts w:ascii="Arial" w:hAnsi="Arial" w:cs="Arial"/>
          <w:b/>
          <w:sz w:val="28"/>
        </w:rPr>
      </w:pPr>
      <w:r w:rsidRPr="00C652E1">
        <w:rPr>
          <w:rFonts w:ascii="Arial" w:hAnsi="Arial" w:cs="Arial"/>
          <w:b/>
          <w:sz w:val="28"/>
        </w:rPr>
        <w:t>Technical Assistance to the Ministry of Industry, Science, Technology &amp; Innovation (MISTI) on revising</w:t>
      </w:r>
      <w:r w:rsidRPr="00C652E1">
        <w:rPr>
          <w:rFonts w:ascii="Arial" w:hAnsi="Arial" w:cs="Arial"/>
          <w:b/>
          <w:sz w:val="28"/>
          <w:szCs w:val="22"/>
          <w:lang w:eastAsia="id-ID"/>
        </w:rPr>
        <w:t xml:space="preserve"> the guideline on the Water Safety Plan for urban water supply to incorporate climate risk assessments</w:t>
      </w:r>
    </w:p>
    <w:p w14:paraId="7C89F550" w14:textId="77777777" w:rsidR="001E2A42" w:rsidRDefault="001E2A42" w:rsidP="001E2A42">
      <w:pPr>
        <w:spacing w:after="0" w:line="240" w:lineRule="auto"/>
        <w:jc w:val="both"/>
        <w:rPr>
          <w:b/>
          <w:sz w:val="28"/>
          <w:szCs w:val="28"/>
        </w:rPr>
      </w:pPr>
    </w:p>
    <w:p w14:paraId="5394FC8A" w14:textId="77777777" w:rsidR="001E2A42" w:rsidRPr="00C652E1" w:rsidRDefault="001E2A42" w:rsidP="001E2A42">
      <w:pPr>
        <w:pStyle w:val="ListParagraph"/>
        <w:numPr>
          <w:ilvl w:val="0"/>
          <w:numId w:val="16"/>
        </w:numPr>
        <w:ind w:left="284" w:hanging="284"/>
        <w:jc w:val="both"/>
        <w:rPr>
          <w:rFonts w:ascii="Arial" w:hAnsi="Arial" w:cs="Arial"/>
          <w:b/>
          <w:sz w:val="24"/>
          <w:szCs w:val="24"/>
          <w:u w:val="single"/>
        </w:rPr>
      </w:pPr>
      <w:r w:rsidRPr="00C652E1">
        <w:rPr>
          <w:rFonts w:ascii="Arial" w:hAnsi="Arial" w:cs="Arial"/>
          <w:b/>
          <w:sz w:val="24"/>
          <w:szCs w:val="24"/>
          <w:u w:val="single"/>
        </w:rPr>
        <w:t>Background</w:t>
      </w:r>
    </w:p>
    <w:p w14:paraId="15A92B5A" w14:textId="77777777" w:rsidR="001E2A42" w:rsidRPr="00C53439" w:rsidRDefault="001E2A42" w:rsidP="001E2A42">
      <w:pPr>
        <w:pStyle w:val="ListParagraph"/>
        <w:ind w:left="284"/>
        <w:jc w:val="both"/>
        <w:rPr>
          <w:b/>
          <w:sz w:val="24"/>
          <w:szCs w:val="24"/>
          <w:u w:val="single"/>
          <w:lang w:val="id-ID"/>
        </w:rPr>
      </w:pPr>
    </w:p>
    <w:p w14:paraId="15F0E0C8" w14:textId="071D5B38" w:rsidR="001E2A42" w:rsidRPr="00603B7E" w:rsidRDefault="001E2A42" w:rsidP="001E2A42">
      <w:pPr>
        <w:jc w:val="both"/>
        <w:rPr>
          <w:rFonts w:ascii="Leelawadee UI" w:hAnsi="Leelawadee UI" w:cs="Leelawadee UI"/>
          <w:sz w:val="24"/>
          <w:szCs w:val="24"/>
        </w:rPr>
      </w:pPr>
      <w:r w:rsidRPr="000245A9">
        <w:rPr>
          <w:rFonts w:ascii="Arial" w:hAnsi="Arial" w:cs="Arial"/>
          <w:sz w:val="24"/>
          <w:szCs w:val="24"/>
        </w:rPr>
        <w:t>The Cambodian Water Supply</w:t>
      </w:r>
      <w:r w:rsidRPr="000245A9">
        <w:rPr>
          <w:rFonts w:ascii="Arial" w:hAnsi="Arial" w:cs="Arial"/>
          <w:sz w:val="24"/>
          <w:szCs w:val="24"/>
          <w:lang w:val="id-ID"/>
        </w:rPr>
        <w:t xml:space="preserve"> Association (CWA) has </w:t>
      </w:r>
      <w:r w:rsidRPr="000245A9">
        <w:rPr>
          <w:rFonts w:ascii="Arial" w:hAnsi="Arial" w:cs="Arial"/>
          <w:sz w:val="24"/>
          <w:szCs w:val="24"/>
        </w:rPr>
        <w:t>been implementing a project to “</w:t>
      </w:r>
      <w:r w:rsidRPr="00603B7E">
        <w:rPr>
          <w:rFonts w:ascii="Arial" w:hAnsi="Arial" w:cs="Arial"/>
          <w:sz w:val="24"/>
          <w:szCs w:val="24"/>
        </w:rPr>
        <w:t>Climate</w:t>
      </w:r>
      <w:r w:rsidR="00603B7E">
        <w:rPr>
          <w:rFonts w:ascii="Arial" w:hAnsi="Arial" w:cs="Leelawadee UI"/>
          <w:sz w:val="24"/>
          <w:szCs w:val="39"/>
        </w:rPr>
        <w:t>-</w:t>
      </w:r>
      <w:r w:rsidRPr="000245A9">
        <w:rPr>
          <w:rFonts w:ascii="Arial" w:hAnsi="Arial" w:cs="Arial"/>
          <w:sz w:val="24"/>
          <w:szCs w:val="24"/>
          <w:lang w:val="id-ID" w:eastAsia="id-ID"/>
        </w:rPr>
        <w:t>resilient piped water supply in climate risk communes</w:t>
      </w:r>
      <w:r>
        <w:rPr>
          <w:rFonts w:ascii="Arial" w:hAnsi="Arial" w:cs="Arial"/>
          <w:sz w:val="24"/>
          <w:szCs w:val="24"/>
          <w:lang w:eastAsia="id-ID"/>
        </w:rPr>
        <w:t xml:space="preserve"> </w:t>
      </w:r>
      <w:r w:rsidRPr="000245A9">
        <w:rPr>
          <w:rFonts w:ascii="Arial" w:hAnsi="Arial" w:cs="Arial"/>
          <w:sz w:val="24"/>
          <w:szCs w:val="24"/>
        </w:rPr>
        <w:t>(</w:t>
      </w:r>
      <w:proofErr w:type="spellStart"/>
      <w:r w:rsidRPr="000245A9">
        <w:rPr>
          <w:rFonts w:ascii="Arial" w:hAnsi="Arial" w:cs="Arial"/>
          <w:sz w:val="24"/>
          <w:szCs w:val="24"/>
        </w:rPr>
        <w:t>Borey</w:t>
      </w:r>
      <w:proofErr w:type="spellEnd"/>
      <w:r w:rsidRPr="000245A9">
        <w:rPr>
          <w:rFonts w:ascii="Arial" w:hAnsi="Arial" w:cs="Arial"/>
          <w:sz w:val="24"/>
          <w:szCs w:val="24"/>
        </w:rPr>
        <w:t xml:space="preserve"> </w:t>
      </w:r>
      <w:proofErr w:type="spellStart"/>
      <w:r w:rsidRPr="000245A9">
        <w:rPr>
          <w:rFonts w:ascii="Arial" w:hAnsi="Arial" w:cs="Arial"/>
          <w:sz w:val="24"/>
          <w:szCs w:val="24"/>
        </w:rPr>
        <w:t>Chulsa</w:t>
      </w:r>
      <w:proofErr w:type="spellEnd"/>
      <w:r w:rsidRPr="000245A9">
        <w:rPr>
          <w:rFonts w:ascii="Arial" w:hAnsi="Arial" w:cs="Arial"/>
          <w:sz w:val="24"/>
          <w:szCs w:val="24"/>
        </w:rPr>
        <w:t xml:space="preserve">, </w:t>
      </w:r>
      <w:proofErr w:type="spellStart"/>
      <w:r w:rsidRPr="000245A9">
        <w:rPr>
          <w:rFonts w:ascii="Arial" w:hAnsi="Arial" w:cs="Arial"/>
          <w:sz w:val="24"/>
          <w:szCs w:val="24"/>
        </w:rPr>
        <w:t>Doung</w:t>
      </w:r>
      <w:proofErr w:type="spellEnd"/>
      <w:r w:rsidRPr="000245A9">
        <w:rPr>
          <w:rFonts w:ascii="Arial" w:hAnsi="Arial" w:cs="Arial"/>
          <w:sz w:val="24"/>
          <w:szCs w:val="24"/>
        </w:rPr>
        <w:t xml:space="preserve"> </w:t>
      </w:r>
      <w:proofErr w:type="spellStart"/>
      <w:r w:rsidRPr="000245A9">
        <w:rPr>
          <w:rFonts w:ascii="Arial" w:hAnsi="Arial" w:cs="Arial"/>
          <w:sz w:val="24"/>
          <w:szCs w:val="24"/>
        </w:rPr>
        <w:t>Khpos</w:t>
      </w:r>
      <w:proofErr w:type="spellEnd"/>
      <w:r w:rsidRPr="000245A9">
        <w:rPr>
          <w:rFonts w:ascii="Arial" w:hAnsi="Arial" w:cs="Arial"/>
          <w:sz w:val="24"/>
          <w:szCs w:val="24"/>
        </w:rPr>
        <w:t xml:space="preserve">, </w:t>
      </w:r>
      <w:r w:rsidRPr="00603B7E">
        <w:rPr>
          <w:rFonts w:ascii="Arial" w:hAnsi="Arial" w:cs="Arial"/>
          <w:sz w:val="24"/>
          <w:szCs w:val="24"/>
          <w:lang w:val="id-ID" w:eastAsia="id-ID"/>
        </w:rPr>
        <w:t>and Kork Po communes)</w:t>
      </w:r>
      <w:r w:rsidRPr="000245A9">
        <w:rPr>
          <w:rFonts w:ascii="Arial" w:hAnsi="Arial" w:cs="Arial"/>
          <w:sz w:val="24"/>
          <w:szCs w:val="24"/>
          <w:lang w:val="id-ID" w:eastAsia="id-ID"/>
        </w:rPr>
        <w:t xml:space="preserve"> in Kampong Speu and Takeo</w:t>
      </w:r>
      <w:r w:rsidRPr="00603B7E">
        <w:rPr>
          <w:rFonts w:ascii="Arial" w:hAnsi="Arial" w:cs="Arial"/>
          <w:sz w:val="24"/>
          <w:szCs w:val="24"/>
          <w:lang w:val="id-ID" w:eastAsia="id-ID"/>
        </w:rPr>
        <w:t xml:space="preserve"> provinces”. ​ The project will cooperate with Private Water Operators (PWOs) operating water supply in the above target communes with the assistance of UNICEF under the cooperation</w:t>
      </w:r>
      <w:r w:rsidR="00417738">
        <w:rPr>
          <w:rFonts w:ascii="Arial" w:hAnsi="Arial" w:cs="Arial"/>
          <w:sz w:val="24"/>
          <w:szCs w:val="24"/>
          <w:lang w:eastAsia="id-ID"/>
        </w:rPr>
        <w:t xml:space="preserve"> with</w:t>
      </w:r>
      <w:r w:rsidRPr="00603B7E">
        <w:rPr>
          <w:rFonts w:ascii="Arial" w:hAnsi="Arial" w:cs="Arial"/>
          <w:sz w:val="24"/>
          <w:szCs w:val="24"/>
          <w:lang w:val="id-ID" w:eastAsia="id-ID"/>
        </w:rPr>
        <w:t xml:space="preserve"> MISTI.</w:t>
      </w:r>
      <w:r w:rsidRPr="00603B7E">
        <w:rPr>
          <w:rFonts w:ascii="Leelawadee UI" w:hAnsi="Leelawadee UI" w:cs="Leelawadee UI"/>
          <w:sz w:val="24"/>
          <w:szCs w:val="24"/>
        </w:rPr>
        <w:t xml:space="preserve"> </w:t>
      </w:r>
    </w:p>
    <w:p w14:paraId="54EC1E44" w14:textId="16F80259" w:rsidR="001E2A42" w:rsidRPr="000245A9" w:rsidRDefault="001E2A42" w:rsidP="001E2A42">
      <w:pPr>
        <w:jc w:val="both"/>
        <w:rPr>
          <w:rFonts w:ascii="Arial" w:hAnsi="Arial" w:cs="Arial"/>
          <w:sz w:val="24"/>
          <w:szCs w:val="24"/>
          <w:lang w:eastAsia="id-ID"/>
        </w:rPr>
      </w:pPr>
      <w:r w:rsidRPr="000245A9">
        <w:rPr>
          <w:rFonts w:ascii="Khmer OS Siemreap" w:hAnsi="Khmer OS Siemreap" w:cs="Khmer OS Siemreap" w:hint="cs"/>
          <w:sz w:val="24"/>
          <w:szCs w:val="24"/>
          <w:cs/>
        </w:rPr>
        <w:t>​</w:t>
      </w:r>
      <w:r w:rsidRPr="000245A9">
        <w:rPr>
          <w:rFonts w:ascii="Arial" w:hAnsi="Arial" w:cs="Arial"/>
          <w:sz w:val="24"/>
          <w:szCs w:val="24"/>
        </w:rPr>
        <w:t xml:space="preserve">The interventions will tackle </w:t>
      </w:r>
      <w:r w:rsidR="00603B7E">
        <w:rPr>
          <w:rFonts w:ascii="Arial" w:hAnsi="Arial" w:cs="Arial"/>
          <w:sz w:val="24"/>
          <w:szCs w:val="24"/>
          <w:lang w:eastAsia="id-ID"/>
        </w:rPr>
        <w:t>the aforementioned issues by</w:t>
      </w:r>
      <w:r w:rsidRPr="000245A9">
        <w:rPr>
          <w:rFonts w:ascii="Arial" w:hAnsi="Arial" w:cs="Arial"/>
          <w:sz w:val="24"/>
          <w:szCs w:val="24"/>
          <w:lang w:eastAsia="id-ID"/>
        </w:rPr>
        <w:t xml:space="preserve"> (</w:t>
      </w:r>
      <w:proofErr w:type="spellStart"/>
      <w:r w:rsidRPr="000245A9">
        <w:rPr>
          <w:rFonts w:ascii="Arial" w:hAnsi="Arial" w:cs="Arial"/>
          <w:sz w:val="24"/>
          <w:szCs w:val="24"/>
          <w:lang w:eastAsia="id-ID"/>
        </w:rPr>
        <w:t>i</w:t>
      </w:r>
      <w:proofErr w:type="spellEnd"/>
      <w:r w:rsidRPr="000245A9">
        <w:rPr>
          <w:rFonts w:ascii="Arial" w:hAnsi="Arial" w:cs="Arial"/>
          <w:sz w:val="24"/>
          <w:szCs w:val="24"/>
          <w:lang w:eastAsia="id-ID"/>
        </w:rPr>
        <w:t>) expanding piped water su</w:t>
      </w:r>
      <w:r w:rsidR="00603B7E">
        <w:rPr>
          <w:rFonts w:ascii="Arial" w:hAnsi="Arial" w:cs="Arial"/>
          <w:sz w:val="24"/>
          <w:szCs w:val="24"/>
          <w:lang w:eastAsia="id-ID"/>
        </w:rPr>
        <w:t>pply system networks and improving</w:t>
      </w:r>
      <w:r w:rsidRPr="000245A9">
        <w:rPr>
          <w:rFonts w:ascii="Arial" w:hAnsi="Arial" w:cs="Arial"/>
          <w:sz w:val="24"/>
          <w:szCs w:val="24"/>
          <w:lang w:eastAsia="id-ID"/>
        </w:rPr>
        <w:t xml:space="preserve"> water sources to ensure water source availability during dry spell period; (ii) providing supports f</w:t>
      </w:r>
      <w:r w:rsidR="00603B7E">
        <w:rPr>
          <w:rFonts w:ascii="Arial" w:hAnsi="Arial" w:cs="Arial"/>
          <w:sz w:val="24"/>
          <w:szCs w:val="24"/>
          <w:lang w:eastAsia="id-ID"/>
        </w:rPr>
        <w:t>or the establishment of village-</w:t>
      </w:r>
      <w:r w:rsidRPr="000245A9">
        <w:rPr>
          <w:rFonts w:ascii="Arial" w:hAnsi="Arial" w:cs="Arial"/>
          <w:sz w:val="24"/>
          <w:szCs w:val="24"/>
          <w:lang w:eastAsia="id-ID"/>
        </w:rPr>
        <w:t xml:space="preserve">level water supply systems; and (iii) Documentation of learning, knowledge sharing and </w:t>
      </w:r>
      <w:r w:rsidR="00603B7E">
        <w:rPr>
          <w:rFonts w:ascii="Arial" w:hAnsi="Arial" w:cs="Arial"/>
          <w:sz w:val="24"/>
          <w:szCs w:val="24"/>
          <w:lang w:eastAsia="id-ID"/>
        </w:rPr>
        <w:t>capacity development of climate-</w:t>
      </w:r>
      <w:r w:rsidRPr="000245A9">
        <w:rPr>
          <w:rFonts w:ascii="Arial" w:hAnsi="Arial" w:cs="Arial"/>
          <w:sz w:val="24"/>
          <w:szCs w:val="24"/>
          <w:lang w:eastAsia="id-ID"/>
        </w:rPr>
        <w:t xml:space="preserve">resilient piped water supply. </w:t>
      </w:r>
    </w:p>
    <w:p w14:paraId="0151E6BB" w14:textId="3D9E422B" w:rsidR="001E2A42" w:rsidRPr="000245A9" w:rsidRDefault="00603B7E" w:rsidP="001E2A42">
      <w:pPr>
        <w:jc w:val="both"/>
        <w:rPr>
          <w:rFonts w:ascii="Arial" w:hAnsi="Arial" w:cs="Arial"/>
          <w:sz w:val="24"/>
          <w:szCs w:val="24"/>
        </w:rPr>
      </w:pPr>
      <w:r>
        <w:rPr>
          <w:rFonts w:ascii="Arial" w:hAnsi="Arial" w:cs="Arial"/>
          <w:sz w:val="24"/>
          <w:szCs w:val="24"/>
        </w:rPr>
        <w:t>Apart from t</w:t>
      </w:r>
      <w:r w:rsidR="001E2A42" w:rsidRPr="000245A9">
        <w:rPr>
          <w:rFonts w:ascii="Arial" w:hAnsi="Arial" w:cs="Arial"/>
          <w:sz w:val="24"/>
          <w:szCs w:val="24"/>
        </w:rPr>
        <w:t>hat, t</w:t>
      </w:r>
      <w:r w:rsidR="001E2A42" w:rsidRPr="000245A9">
        <w:rPr>
          <w:rFonts w:ascii="Arial" w:hAnsi="Arial" w:cs="Arial"/>
          <w:sz w:val="24"/>
          <w:szCs w:val="24"/>
          <w:lang w:eastAsia="id-ID"/>
        </w:rPr>
        <w:t>o d</w:t>
      </w:r>
      <w:r w:rsidR="001E2A42" w:rsidRPr="000245A9">
        <w:rPr>
          <w:rFonts w:ascii="Arial" w:hAnsi="Arial" w:cs="Arial"/>
          <w:sz w:val="24"/>
          <w:szCs w:val="24"/>
        </w:rPr>
        <w:t>ocu</w:t>
      </w:r>
      <w:r>
        <w:rPr>
          <w:rFonts w:ascii="Arial" w:hAnsi="Arial" w:cs="Arial"/>
          <w:sz w:val="24"/>
          <w:szCs w:val="24"/>
          <w:lang w:eastAsia="id-ID"/>
        </w:rPr>
        <w:t xml:space="preserve">ment </w:t>
      </w:r>
      <w:r w:rsidR="001E2A42" w:rsidRPr="000245A9">
        <w:rPr>
          <w:rFonts w:ascii="Arial" w:hAnsi="Arial" w:cs="Arial"/>
          <w:sz w:val="24"/>
          <w:szCs w:val="24"/>
          <w:lang w:eastAsia="id-ID"/>
        </w:rPr>
        <w:t>learning, knowledge sharing</w:t>
      </w:r>
      <w:r>
        <w:rPr>
          <w:rFonts w:ascii="Arial" w:hAnsi="Arial" w:cs="Arial"/>
          <w:sz w:val="24"/>
          <w:szCs w:val="24"/>
          <w:lang w:eastAsia="id-ID"/>
        </w:rPr>
        <w:t>,</w:t>
      </w:r>
      <w:r w:rsidR="001E2A42" w:rsidRPr="000245A9">
        <w:rPr>
          <w:rFonts w:ascii="Arial" w:hAnsi="Arial" w:cs="Arial"/>
          <w:sz w:val="24"/>
          <w:szCs w:val="24"/>
          <w:lang w:eastAsia="id-ID"/>
        </w:rPr>
        <w:t xml:space="preserve"> and </w:t>
      </w:r>
      <w:r>
        <w:rPr>
          <w:rFonts w:ascii="Arial" w:hAnsi="Arial" w:cs="Arial"/>
          <w:sz w:val="24"/>
          <w:szCs w:val="24"/>
          <w:lang w:eastAsia="id-ID"/>
        </w:rPr>
        <w:t>capacity development of climate-</w:t>
      </w:r>
      <w:r w:rsidR="001E2A42" w:rsidRPr="000245A9">
        <w:rPr>
          <w:rFonts w:ascii="Arial" w:hAnsi="Arial" w:cs="Arial"/>
          <w:sz w:val="24"/>
          <w:szCs w:val="24"/>
          <w:lang w:eastAsia="id-ID"/>
        </w:rPr>
        <w:t>resilient piped water supply, the project is looking for a local consultant</w:t>
      </w:r>
      <w:r w:rsidR="00A00D41">
        <w:rPr>
          <w:rFonts w:ascii="Arial" w:hAnsi="Arial" w:cs="Arial"/>
          <w:sz w:val="24"/>
          <w:szCs w:val="24"/>
          <w:lang w:eastAsia="id-ID"/>
        </w:rPr>
        <w:t xml:space="preserve"> firm or individual</w:t>
      </w:r>
      <w:r w:rsidR="001E2A42" w:rsidRPr="000245A9">
        <w:rPr>
          <w:rFonts w:ascii="Arial" w:hAnsi="Arial" w:cs="Arial"/>
          <w:sz w:val="24"/>
          <w:szCs w:val="24"/>
          <w:lang w:eastAsia="id-ID"/>
        </w:rPr>
        <w:t xml:space="preserve"> to revise and improve the guideline on the Water Safety Plan</w:t>
      </w:r>
      <w:r w:rsidR="001E2A42">
        <w:rPr>
          <w:rFonts w:ascii="Arial" w:hAnsi="Arial" w:cs="Arial"/>
          <w:sz w:val="24"/>
          <w:szCs w:val="24"/>
        </w:rPr>
        <w:t xml:space="preserve"> (WSP)</w:t>
      </w:r>
      <w:r w:rsidR="001E2A42" w:rsidRPr="000245A9">
        <w:rPr>
          <w:rFonts w:ascii="Arial" w:hAnsi="Arial" w:cs="Arial"/>
          <w:sz w:val="24"/>
          <w:szCs w:val="24"/>
          <w:lang w:eastAsia="id-ID"/>
        </w:rPr>
        <w:t xml:space="preserve"> for urban water supply to incorporate climate risk assessments. </w:t>
      </w:r>
    </w:p>
    <w:p w14:paraId="3E0D471C" w14:textId="77777777" w:rsidR="001E2A42" w:rsidRDefault="001E2A42" w:rsidP="001E2A42">
      <w:pPr>
        <w:pStyle w:val="ListParagraph"/>
        <w:numPr>
          <w:ilvl w:val="0"/>
          <w:numId w:val="16"/>
        </w:numPr>
        <w:ind w:left="284" w:hanging="284"/>
        <w:jc w:val="both"/>
        <w:rPr>
          <w:rFonts w:ascii="Arial" w:hAnsi="Arial" w:cs="Arial"/>
          <w:b/>
          <w:sz w:val="24"/>
          <w:szCs w:val="24"/>
          <w:u w:val="single"/>
        </w:rPr>
      </w:pPr>
      <w:r w:rsidRPr="000245A9">
        <w:rPr>
          <w:rFonts w:ascii="Arial" w:hAnsi="Arial" w:cs="Arial"/>
          <w:b/>
          <w:sz w:val="24"/>
          <w:szCs w:val="24"/>
          <w:u w:val="single"/>
          <w:lang w:val="id-ID"/>
        </w:rPr>
        <w:t>Scope of Work</w:t>
      </w:r>
    </w:p>
    <w:p w14:paraId="77378737" w14:textId="2E4894D4" w:rsidR="001E2A42" w:rsidRDefault="001E2A42" w:rsidP="001E2A42">
      <w:pPr>
        <w:spacing w:after="0" w:line="240" w:lineRule="auto"/>
        <w:jc w:val="both"/>
        <w:rPr>
          <w:rFonts w:ascii="Arial" w:hAnsi="Arial" w:cs="Arial"/>
          <w:b/>
          <w:sz w:val="24"/>
          <w:szCs w:val="24"/>
          <w:u w:val="single"/>
        </w:rPr>
      </w:pPr>
    </w:p>
    <w:p w14:paraId="284B340E" w14:textId="6C97056E" w:rsidR="001E2A42" w:rsidRDefault="001E2A42" w:rsidP="001E2A42">
      <w:pPr>
        <w:jc w:val="both"/>
        <w:rPr>
          <w:rFonts w:ascii="Arial" w:hAnsi="Arial" w:cs="Arial"/>
          <w:sz w:val="24"/>
          <w:szCs w:val="24"/>
        </w:rPr>
      </w:pPr>
      <w:r>
        <w:rPr>
          <w:rFonts w:ascii="Arial" w:hAnsi="Arial" w:cs="Arial"/>
          <w:sz w:val="24"/>
          <w:szCs w:val="24"/>
        </w:rPr>
        <w:t xml:space="preserve">The local consultant </w:t>
      </w:r>
      <w:r w:rsidRPr="000245A9">
        <w:rPr>
          <w:rFonts w:ascii="Arial" w:hAnsi="Arial" w:cs="Arial"/>
          <w:sz w:val="24"/>
          <w:szCs w:val="24"/>
        </w:rPr>
        <w:t>prov</w:t>
      </w:r>
      <w:r w:rsidR="00603B7E">
        <w:rPr>
          <w:rFonts w:ascii="Arial" w:hAnsi="Arial" w:cs="Arial"/>
          <w:sz w:val="24"/>
          <w:szCs w:val="24"/>
        </w:rPr>
        <w:t xml:space="preserve">ides </w:t>
      </w:r>
      <w:r>
        <w:rPr>
          <w:rFonts w:ascii="Arial" w:hAnsi="Arial" w:cs="Arial"/>
          <w:sz w:val="24"/>
          <w:szCs w:val="24"/>
        </w:rPr>
        <w:t>technical support to the MISTI</w:t>
      </w:r>
      <w:r w:rsidRPr="000245A9">
        <w:rPr>
          <w:rFonts w:ascii="Arial" w:hAnsi="Arial" w:cs="Arial"/>
          <w:sz w:val="24"/>
          <w:szCs w:val="24"/>
        </w:rPr>
        <w:t xml:space="preserve"> Implementation Activities which are</w:t>
      </w:r>
      <w:r>
        <w:rPr>
          <w:rFonts w:ascii="Arial" w:hAnsi="Arial" w:cs="Arial"/>
          <w:sz w:val="24"/>
          <w:szCs w:val="24"/>
        </w:rPr>
        <w:t xml:space="preserve"> being developed by the CWA team. The local consultant will:</w:t>
      </w:r>
    </w:p>
    <w:p w14:paraId="6818C64A" w14:textId="167E8EB9" w:rsidR="001E2A42" w:rsidRDefault="001E2A42" w:rsidP="001E2A42">
      <w:pPr>
        <w:pStyle w:val="ListParagraph"/>
        <w:numPr>
          <w:ilvl w:val="0"/>
          <w:numId w:val="17"/>
        </w:numPr>
        <w:spacing w:after="200" w:line="276" w:lineRule="auto"/>
        <w:jc w:val="both"/>
        <w:rPr>
          <w:rFonts w:ascii="Arial" w:hAnsi="Arial" w:cs="Arial"/>
          <w:sz w:val="24"/>
          <w:szCs w:val="24"/>
        </w:rPr>
      </w:pPr>
      <w:r>
        <w:rPr>
          <w:rFonts w:ascii="Arial" w:hAnsi="Arial" w:cs="Arial"/>
          <w:sz w:val="24"/>
          <w:szCs w:val="24"/>
        </w:rPr>
        <w:t>Review, p</w:t>
      </w:r>
      <w:r w:rsidRPr="000245A9">
        <w:rPr>
          <w:rFonts w:ascii="Arial" w:hAnsi="Arial" w:cs="Arial"/>
          <w:sz w:val="24"/>
          <w:szCs w:val="24"/>
        </w:rPr>
        <w:t>rovide feedback</w:t>
      </w:r>
      <w:r>
        <w:rPr>
          <w:rFonts w:ascii="Arial" w:hAnsi="Arial" w:cs="Arial"/>
          <w:sz w:val="24"/>
          <w:szCs w:val="24"/>
        </w:rPr>
        <w:t xml:space="preserve"> and revise</w:t>
      </w:r>
      <w:r w:rsidRPr="000245A9">
        <w:rPr>
          <w:rFonts w:ascii="Arial" w:hAnsi="Arial" w:cs="Arial"/>
          <w:sz w:val="24"/>
          <w:szCs w:val="24"/>
        </w:rPr>
        <w:t xml:space="preserve"> the existing </w:t>
      </w:r>
      <w:r w:rsidR="00F00E68">
        <w:rPr>
          <w:rFonts w:ascii="Arial" w:hAnsi="Arial" w:cs="Arial"/>
          <w:sz w:val="24"/>
          <w:szCs w:val="24"/>
        </w:rPr>
        <w:t xml:space="preserve">Water Safety Plan </w:t>
      </w:r>
      <w:r w:rsidR="006A1A18">
        <w:rPr>
          <w:rFonts w:ascii="Arial" w:hAnsi="Arial" w:cs="Arial"/>
          <w:sz w:val="24"/>
          <w:szCs w:val="24"/>
        </w:rPr>
        <w:t xml:space="preserve">(WSP) </w:t>
      </w:r>
      <w:r w:rsidR="00F00E68">
        <w:rPr>
          <w:rFonts w:ascii="Arial" w:hAnsi="Arial" w:cs="Arial"/>
          <w:sz w:val="24"/>
          <w:szCs w:val="24"/>
        </w:rPr>
        <w:t>Guideline provided</w:t>
      </w:r>
      <w:r w:rsidRPr="000245A9">
        <w:rPr>
          <w:rFonts w:ascii="Arial" w:hAnsi="Arial" w:cs="Arial"/>
          <w:sz w:val="24"/>
          <w:szCs w:val="24"/>
        </w:rPr>
        <w:t xml:space="preserve"> by </w:t>
      </w:r>
      <w:r w:rsidR="003B550F">
        <w:rPr>
          <w:rFonts w:ascii="Arial" w:hAnsi="Arial" w:cs="Arial"/>
          <w:sz w:val="24"/>
          <w:szCs w:val="24"/>
        </w:rPr>
        <w:t xml:space="preserve">the </w:t>
      </w:r>
      <w:r w:rsidR="0094701C">
        <w:rPr>
          <w:rFonts w:ascii="Arial" w:hAnsi="Arial" w:cs="Arial"/>
          <w:sz w:val="24"/>
          <w:szCs w:val="24"/>
        </w:rPr>
        <w:t>CWA</w:t>
      </w:r>
      <w:r w:rsidRPr="000245A9">
        <w:rPr>
          <w:rFonts w:ascii="Arial" w:hAnsi="Arial" w:cs="Arial"/>
          <w:sz w:val="24"/>
          <w:szCs w:val="24"/>
        </w:rPr>
        <w:t xml:space="preserve"> team</w:t>
      </w:r>
      <w:r w:rsidR="0094701C">
        <w:rPr>
          <w:rFonts w:ascii="Arial" w:hAnsi="Arial" w:cs="Arial"/>
          <w:sz w:val="24"/>
          <w:szCs w:val="24"/>
        </w:rPr>
        <w:t xml:space="preserve"> to integrate </w:t>
      </w:r>
      <w:r w:rsidR="0094701C" w:rsidRPr="000245A9">
        <w:rPr>
          <w:rFonts w:ascii="Arial" w:hAnsi="Arial" w:cs="Arial"/>
          <w:sz w:val="24"/>
          <w:szCs w:val="24"/>
          <w:lang w:eastAsia="id-ID"/>
        </w:rPr>
        <w:t>climate risk assessment</w:t>
      </w:r>
      <w:r w:rsidR="0094701C">
        <w:rPr>
          <w:rFonts w:ascii="Arial" w:hAnsi="Arial" w:cs="Arial"/>
          <w:sz w:val="24"/>
          <w:szCs w:val="24"/>
        </w:rPr>
        <w:t xml:space="preserve"> tools into the WSP</w:t>
      </w:r>
      <w:r w:rsidR="00342838">
        <w:rPr>
          <w:rFonts w:ascii="Arial" w:hAnsi="Arial" w:cs="Arial"/>
          <w:sz w:val="24"/>
          <w:szCs w:val="24"/>
        </w:rPr>
        <w:t xml:space="preserve"> aligned with </w:t>
      </w:r>
      <w:r w:rsidR="003B550F">
        <w:rPr>
          <w:rFonts w:ascii="Arial" w:hAnsi="Arial" w:cs="Arial"/>
          <w:sz w:val="24"/>
          <w:szCs w:val="24"/>
        </w:rPr>
        <w:t xml:space="preserve">the </w:t>
      </w:r>
      <w:r w:rsidR="00342838">
        <w:rPr>
          <w:rFonts w:ascii="Arial" w:hAnsi="Arial" w:cs="Arial"/>
          <w:sz w:val="24"/>
          <w:szCs w:val="24"/>
        </w:rPr>
        <w:t>Global Water Partnership-UNICEF technical brief</w:t>
      </w:r>
      <w:r w:rsidRPr="000245A9">
        <w:rPr>
          <w:rFonts w:ascii="Arial" w:hAnsi="Arial" w:cs="Arial"/>
          <w:sz w:val="24"/>
          <w:szCs w:val="24"/>
        </w:rPr>
        <w:t>.</w:t>
      </w:r>
    </w:p>
    <w:p w14:paraId="5FDBA7D5" w14:textId="45626F9A" w:rsidR="00FD230D" w:rsidRPr="000245A9" w:rsidRDefault="00FD230D" w:rsidP="001E2A42">
      <w:pPr>
        <w:pStyle w:val="ListParagraph"/>
        <w:numPr>
          <w:ilvl w:val="0"/>
          <w:numId w:val="17"/>
        </w:numPr>
        <w:spacing w:after="200" w:line="276" w:lineRule="auto"/>
        <w:jc w:val="both"/>
        <w:rPr>
          <w:rFonts w:ascii="Arial" w:hAnsi="Arial" w:cs="Arial"/>
          <w:sz w:val="24"/>
          <w:szCs w:val="24"/>
        </w:rPr>
      </w:pPr>
      <w:r>
        <w:rPr>
          <w:rFonts w:ascii="Arial" w:hAnsi="Arial" w:cs="Arial"/>
          <w:sz w:val="24"/>
          <w:szCs w:val="24"/>
        </w:rPr>
        <w:t>Develop training</w:t>
      </w:r>
      <w:r w:rsidR="00DB4EA4" w:rsidRPr="00DB4EA4">
        <w:t xml:space="preserve"> </w:t>
      </w:r>
      <w:r w:rsidR="00DB4EA4" w:rsidRPr="00DB4EA4">
        <w:rPr>
          <w:rFonts w:ascii="Arial" w:hAnsi="Arial" w:cs="Arial"/>
          <w:sz w:val="24"/>
          <w:szCs w:val="24"/>
        </w:rPr>
        <w:t xml:space="preserve">tools and planning to strengthen the capacity of </w:t>
      </w:r>
      <w:r w:rsidR="00DB4EA4">
        <w:rPr>
          <w:rFonts w:ascii="Arial" w:hAnsi="Arial" w:cs="Arial"/>
          <w:sz w:val="24"/>
          <w:szCs w:val="24"/>
        </w:rPr>
        <w:t>PWO</w:t>
      </w:r>
      <w:r w:rsidR="00BF640C">
        <w:rPr>
          <w:rFonts w:ascii="Arial" w:hAnsi="Arial" w:cs="Arial"/>
          <w:sz w:val="24"/>
          <w:szCs w:val="24"/>
        </w:rPr>
        <w:t>s</w:t>
      </w:r>
      <w:r w:rsidR="00DB4EA4" w:rsidRPr="00DB4EA4">
        <w:rPr>
          <w:rFonts w:ascii="Arial" w:hAnsi="Arial" w:cs="Arial"/>
          <w:sz w:val="24"/>
          <w:szCs w:val="24"/>
        </w:rPr>
        <w:t xml:space="preserve"> </w:t>
      </w:r>
      <w:r w:rsidR="00DB4EA4">
        <w:rPr>
          <w:rFonts w:ascii="Arial" w:hAnsi="Arial" w:cs="Arial"/>
          <w:sz w:val="24"/>
          <w:szCs w:val="24"/>
        </w:rPr>
        <w:t>and MISTI</w:t>
      </w:r>
      <w:r w:rsidR="00BF640C">
        <w:rPr>
          <w:rFonts w:ascii="Arial" w:hAnsi="Arial" w:cs="Arial"/>
          <w:sz w:val="24"/>
          <w:szCs w:val="24"/>
        </w:rPr>
        <w:t>/PDISTI</w:t>
      </w:r>
      <w:r w:rsidR="00DB4EA4">
        <w:rPr>
          <w:rFonts w:ascii="Arial" w:hAnsi="Arial" w:cs="Arial"/>
          <w:sz w:val="24"/>
          <w:szCs w:val="24"/>
        </w:rPr>
        <w:t xml:space="preserve"> </w:t>
      </w:r>
      <w:r w:rsidR="00DB4EA4" w:rsidRPr="00DB4EA4">
        <w:rPr>
          <w:rFonts w:ascii="Arial" w:hAnsi="Arial" w:cs="Arial"/>
          <w:sz w:val="24"/>
          <w:szCs w:val="24"/>
        </w:rPr>
        <w:t xml:space="preserve">officers at </w:t>
      </w:r>
      <w:r w:rsidR="003B550F">
        <w:rPr>
          <w:rFonts w:ascii="Arial" w:hAnsi="Arial" w:cs="Arial"/>
          <w:sz w:val="24"/>
          <w:szCs w:val="24"/>
        </w:rPr>
        <w:t xml:space="preserve">the </w:t>
      </w:r>
      <w:r w:rsidR="00DB4EA4" w:rsidRPr="00DB4EA4">
        <w:rPr>
          <w:rFonts w:ascii="Arial" w:hAnsi="Arial" w:cs="Arial"/>
          <w:sz w:val="24"/>
          <w:szCs w:val="24"/>
        </w:rPr>
        <w:t>national and sub-national level</w:t>
      </w:r>
      <w:r w:rsidR="003B550F">
        <w:rPr>
          <w:rFonts w:ascii="Arial" w:hAnsi="Arial" w:cs="Arial"/>
          <w:sz w:val="24"/>
          <w:szCs w:val="24"/>
        </w:rPr>
        <w:t>s</w:t>
      </w:r>
      <w:r w:rsidR="00DB4EA4" w:rsidRPr="00DB4EA4">
        <w:rPr>
          <w:rFonts w:ascii="Arial" w:hAnsi="Arial" w:cs="Arial"/>
          <w:sz w:val="24"/>
          <w:szCs w:val="24"/>
        </w:rPr>
        <w:t xml:space="preserve"> in </w:t>
      </w:r>
      <w:r w:rsidR="003B550F">
        <w:rPr>
          <w:rFonts w:ascii="Arial" w:hAnsi="Arial" w:cs="Arial"/>
          <w:sz w:val="24"/>
          <w:szCs w:val="24"/>
        </w:rPr>
        <w:t>a climate-</w:t>
      </w:r>
      <w:r w:rsidR="00DB4EA4" w:rsidRPr="00DB4EA4">
        <w:rPr>
          <w:rFonts w:ascii="Arial" w:hAnsi="Arial" w:cs="Arial"/>
          <w:sz w:val="24"/>
          <w:szCs w:val="24"/>
        </w:rPr>
        <w:t>resilient water</w:t>
      </w:r>
      <w:r w:rsidR="00DB4EA4">
        <w:rPr>
          <w:rFonts w:ascii="Arial" w:hAnsi="Arial" w:cs="Arial"/>
          <w:sz w:val="24"/>
          <w:szCs w:val="24"/>
        </w:rPr>
        <w:t xml:space="preserve"> safety plan</w:t>
      </w:r>
    </w:p>
    <w:p w14:paraId="2BBC0937" w14:textId="5C464573" w:rsidR="001E2A42" w:rsidRDefault="001E2A42" w:rsidP="001E2A42">
      <w:pPr>
        <w:pStyle w:val="ListParagraph"/>
        <w:numPr>
          <w:ilvl w:val="0"/>
          <w:numId w:val="17"/>
        </w:numPr>
        <w:spacing w:after="200" w:line="276" w:lineRule="auto"/>
        <w:jc w:val="both"/>
        <w:rPr>
          <w:rFonts w:ascii="Arial" w:hAnsi="Arial" w:cs="Arial"/>
          <w:sz w:val="24"/>
          <w:szCs w:val="24"/>
        </w:rPr>
      </w:pPr>
      <w:r w:rsidRPr="00B60C4D">
        <w:rPr>
          <w:rFonts w:ascii="Arial" w:hAnsi="Arial" w:cs="Arial"/>
          <w:sz w:val="24"/>
          <w:szCs w:val="24"/>
        </w:rPr>
        <w:t xml:space="preserve">Provide training on </w:t>
      </w:r>
      <w:r>
        <w:rPr>
          <w:rFonts w:ascii="Arial" w:hAnsi="Arial" w:cs="Arial"/>
          <w:sz w:val="24"/>
          <w:szCs w:val="24"/>
        </w:rPr>
        <w:t xml:space="preserve">the </w:t>
      </w:r>
      <w:r w:rsidR="00603B7E">
        <w:rPr>
          <w:rFonts w:ascii="Arial" w:hAnsi="Arial" w:cs="Arial"/>
          <w:sz w:val="24"/>
          <w:szCs w:val="24"/>
        </w:rPr>
        <w:t>climate-</w:t>
      </w:r>
      <w:r w:rsidRPr="00B60C4D">
        <w:rPr>
          <w:rFonts w:ascii="Arial" w:hAnsi="Arial" w:cs="Arial"/>
          <w:sz w:val="24"/>
          <w:szCs w:val="24"/>
        </w:rPr>
        <w:t>resilient water safety plan</w:t>
      </w:r>
      <w:r>
        <w:rPr>
          <w:rFonts w:ascii="Arial" w:hAnsi="Arial" w:cs="Arial"/>
          <w:sz w:val="24"/>
          <w:szCs w:val="24"/>
        </w:rPr>
        <w:t xml:space="preserve"> to PWOs</w:t>
      </w:r>
      <w:r w:rsidR="00BF5C9C">
        <w:rPr>
          <w:rFonts w:ascii="Arial" w:hAnsi="Arial" w:cs="Arial"/>
          <w:sz w:val="24"/>
          <w:szCs w:val="24"/>
        </w:rPr>
        <w:t>. The training will be conducted by the co trainers between the consultant and the CWA team.</w:t>
      </w:r>
    </w:p>
    <w:p w14:paraId="67BA5D44" w14:textId="5CF42A4A" w:rsidR="001E2A42" w:rsidRDefault="00BF5C9C" w:rsidP="001E2A42">
      <w:pPr>
        <w:pStyle w:val="ListParagraph"/>
        <w:numPr>
          <w:ilvl w:val="0"/>
          <w:numId w:val="17"/>
        </w:numPr>
        <w:spacing w:after="200" w:line="276" w:lineRule="auto"/>
        <w:jc w:val="both"/>
        <w:rPr>
          <w:rFonts w:ascii="Arial" w:hAnsi="Arial" w:cs="Arial"/>
          <w:sz w:val="24"/>
          <w:szCs w:val="24"/>
        </w:rPr>
      </w:pPr>
      <w:r>
        <w:rPr>
          <w:rFonts w:ascii="Arial" w:hAnsi="Arial" w:cs="Arial"/>
          <w:sz w:val="24"/>
          <w:szCs w:val="24"/>
        </w:rPr>
        <w:t>Jointly d</w:t>
      </w:r>
      <w:r w:rsidR="001E2A42" w:rsidRPr="00B60C4D">
        <w:rPr>
          <w:rFonts w:ascii="Arial" w:hAnsi="Arial" w:cs="Arial"/>
          <w:sz w:val="24"/>
          <w:szCs w:val="24"/>
        </w:rPr>
        <w:t>evelop</w:t>
      </w:r>
      <w:r w:rsidR="003B550F">
        <w:rPr>
          <w:rFonts w:ascii="Arial" w:hAnsi="Arial" w:cs="Arial"/>
          <w:sz w:val="24"/>
          <w:szCs w:val="24"/>
        </w:rPr>
        <w:t xml:space="preserve"> a </w:t>
      </w:r>
      <w:r w:rsidR="001E2A42" w:rsidRPr="00B60C4D">
        <w:rPr>
          <w:rFonts w:ascii="Arial" w:hAnsi="Arial" w:cs="Arial"/>
          <w:sz w:val="24"/>
          <w:szCs w:val="24"/>
        </w:rPr>
        <w:t>climate</w:t>
      </w:r>
      <w:r w:rsidR="00603B7E">
        <w:rPr>
          <w:rFonts w:ascii="Arial" w:hAnsi="Arial" w:cs="Arial"/>
          <w:sz w:val="24"/>
          <w:szCs w:val="24"/>
        </w:rPr>
        <w:t>-</w:t>
      </w:r>
      <w:r w:rsidR="001E2A42" w:rsidRPr="00B60C4D">
        <w:rPr>
          <w:rFonts w:ascii="Arial" w:hAnsi="Arial" w:cs="Arial"/>
          <w:sz w:val="24"/>
          <w:szCs w:val="24"/>
        </w:rPr>
        <w:t>resilient water saf</w:t>
      </w:r>
      <w:r w:rsidR="001E2A42">
        <w:rPr>
          <w:rFonts w:ascii="Arial" w:hAnsi="Arial" w:cs="Arial"/>
          <w:sz w:val="24"/>
          <w:szCs w:val="24"/>
        </w:rPr>
        <w:t>ety plan for piped water systems of</w:t>
      </w:r>
      <w:r>
        <w:rPr>
          <w:rFonts w:ascii="Arial" w:hAnsi="Arial" w:cs="Arial"/>
          <w:sz w:val="24"/>
          <w:szCs w:val="24"/>
        </w:rPr>
        <w:t xml:space="preserve"> a</w:t>
      </w:r>
      <w:r w:rsidR="001E2A42">
        <w:rPr>
          <w:rFonts w:ascii="Arial" w:hAnsi="Arial" w:cs="Arial"/>
          <w:sz w:val="24"/>
          <w:szCs w:val="24"/>
        </w:rPr>
        <w:t xml:space="preserve"> selected PWO</w:t>
      </w:r>
      <w:r w:rsidR="00F10D8C">
        <w:rPr>
          <w:rFonts w:ascii="Arial" w:hAnsi="Arial" w:cs="Arial"/>
          <w:sz w:val="24"/>
          <w:szCs w:val="24"/>
        </w:rPr>
        <w:t xml:space="preserve"> and submit to the CWA team</w:t>
      </w:r>
    </w:p>
    <w:p w14:paraId="7398F52F" w14:textId="77777777" w:rsidR="001E2A42" w:rsidRPr="007D7EB1" w:rsidRDefault="001E2A42" w:rsidP="001E2A42">
      <w:pPr>
        <w:jc w:val="both"/>
        <w:rPr>
          <w:rStyle w:val="normaltextrun"/>
          <w:rFonts w:ascii="Arial" w:hAnsi="Arial" w:cs="Arial"/>
          <w:sz w:val="24"/>
          <w:szCs w:val="24"/>
        </w:rPr>
      </w:pPr>
      <w:r w:rsidRPr="007D7EB1">
        <w:rPr>
          <w:rStyle w:val="normaltextrun"/>
          <w:rFonts w:ascii="Arial" w:hAnsi="Arial" w:cs="Arial"/>
          <w:b/>
          <w:bCs/>
        </w:rPr>
        <w:t>Expected deliverables:</w:t>
      </w:r>
    </w:p>
    <w:p w14:paraId="4E02F31A" w14:textId="2F9355D8" w:rsidR="001E2A42" w:rsidRDefault="00383A29" w:rsidP="001E2A42">
      <w:pPr>
        <w:pStyle w:val="ListParagraph"/>
        <w:numPr>
          <w:ilvl w:val="0"/>
          <w:numId w:val="17"/>
        </w:numPr>
        <w:spacing w:after="200" w:line="276" w:lineRule="auto"/>
        <w:jc w:val="both"/>
        <w:rPr>
          <w:rFonts w:ascii="Arial" w:hAnsi="Arial" w:cs="Arial"/>
          <w:sz w:val="24"/>
          <w:szCs w:val="24"/>
        </w:rPr>
      </w:pPr>
      <w:r>
        <w:rPr>
          <w:rFonts w:ascii="Arial" w:hAnsi="Arial" w:cs="Arial"/>
          <w:sz w:val="24"/>
          <w:szCs w:val="24"/>
        </w:rPr>
        <w:t>A</w:t>
      </w:r>
      <w:r w:rsidR="00F10D8C">
        <w:rPr>
          <w:rFonts w:ascii="Arial" w:hAnsi="Arial" w:cs="Arial"/>
          <w:sz w:val="24"/>
          <w:szCs w:val="24"/>
        </w:rPr>
        <w:t xml:space="preserve"> draft and final</w:t>
      </w:r>
      <w:r w:rsidR="00D11DE5">
        <w:rPr>
          <w:rFonts w:ascii="Arial" w:hAnsi="Arial" w:cs="Arial"/>
          <w:sz w:val="24"/>
          <w:szCs w:val="24"/>
        </w:rPr>
        <w:t xml:space="preserve"> </w:t>
      </w:r>
      <w:r w:rsidR="001E2A42" w:rsidRPr="005050EE">
        <w:rPr>
          <w:rFonts w:ascii="Arial" w:hAnsi="Arial" w:cs="Arial"/>
          <w:sz w:val="24"/>
          <w:szCs w:val="24"/>
        </w:rPr>
        <w:t>the revised PWS</w:t>
      </w:r>
      <w:r w:rsidR="0059579D">
        <w:rPr>
          <w:rFonts w:ascii="Arial" w:hAnsi="Arial" w:cs="Arial"/>
          <w:sz w:val="24"/>
          <w:szCs w:val="24"/>
        </w:rPr>
        <w:t xml:space="preserve"> </w:t>
      </w:r>
      <w:r w:rsidR="00D11DE5">
        <w:rPr>
          <w:rFonts w:ascii="Arial" w:hAnsi="Arial" w:cs="Arial"/>
          <w:sz w:val="24"/>
          <w:szCs w:val="24"/>
        </w:rPr>
        <w:t xml:space="preserve">by </w:t>
      </w:r>
      <w:r w:rsidR="003D17BB">
        <w:rPr>
          <w:rFonts w:ascii="Arial" w:hAnsi="Arial" w:cs="Arial"/>
          <w:sz w:val="24"/>
          <w:szCs w:val="24"/>
        </w:rPr>
        <w:t>integrating climate</w:t>
      </w:r>
      <w:r w:rsidR="0059579D">
        <w:rPr>
          <w:rFonts w:ascii="Arial" w:hAnsi="Arial" w:cs="Arial"/>
          <w:sz w:val="24"/>
          <w:szCs w:val="24"/>
        </w:rPr>
        <w:t xml:space="preserve"> risk assessment tools</w:t>
      </w:r>
    </w:p>
    <w:p w14:paraId="6B5D1B91" w14:textId="6224AFA3" w:rsidR="00D11DE5" w:rsidRPr="005050EE" w:rsidRDefault="00D11DE5" w:rsidP="001E2A42">
      <w:pPr>
        <w:pStyle w:val="ListParagraph"/>
        <w:numPr>
          <w:ilvl w:val="0"/>
          <w:numId w:val="17"/>
        </w:numPr>
        <w:spacing w:after="200" w:line="276" w:lineRule="auto"/>
        <w:jc w:val="both"/>
        <w:rPr>
          <w:rFonts w:ascii="Arial" w:hAnsi="Arial" w:cs="Arial"/>
          <w:sz w:val="24"/>
          <w:szCs w:val="24"/>
        </w:rPr>
      </w:pPr>
      <w:r>
        <w:rPr>
          <w:rFonts w:ascii="Arial" w:hAnsi="Arial" w:cs="Arial"/>
          <w:sz w:val="24"/>
          <w:szCs w:val="24"/>
        </w:rPr>
        <w:t>Produce the training to</w:t>
      </w:r>
      <w:r w:rsidR="003B550F">
        <w:rPr>
          <w:rFonts w:ascii="Arial" w:hAnsi="Arial" w:cs="Arial"/>
          <w:sz w:val="24"/>
          <w:szCs w:val="24"/>
        </w:rPr>
        <w:t>ols and planning of the climate-</w:t>
      </w:r>
      <w:r>
        <w:rPr>
          <w:rFonts w:ascii="Arial" w:hAnsi="Arial" w:cs="Arial"/>
          <w:sz w:val="24"/>
          <w:szCs w:val="24"/>
        </w:rPr>
        <w:t>resilient water safety plan and submit to the CWA team</w:t>
      </w:r>
    </w:p>
    <w:p w14:paraId="25DA803B" w14:textId="75B527DC" w:rsidR="001E2A42" w:rsidRDefault="00F10D8C" w:rsidP="001E2A42">
      <w:pPr>
        <w:pStyle w:val="ListParagraph"/>
        <w:numPr>
          <w:ilvl w:val="0"/>
          <w:numId w:val="17"/>
        </w:numPr>
        <w:spacing w:after="200" w:line="276" w:lineRule="auto"/>
        <w:jc w:val="both"/>
        <w:rPr>
          <w:rFonts w:ascii="Arial" w:hAnsi="Arial" w:cs="Arial"/>
          <w:sz w:val="24"/>
          <w:szCs w:val="24"/>
        </w:rPr>
      </w:pPr>
      <w:r>
        <w:rPr>
          <w:rFonts w:ascii="Arial" w:hAnsi="Arial" w:cs="Arial"/>
          <w:sz w:val="24"/>
          <w:szCs w:val="24"/>
        </w:rPr>
        <w:lastRenderedPageBreak/>
        <w:t xml:space="preserve">Draft </w:t>
      </w:r>
      <w:r w:rsidR="001E2A42">
        <w:rPr>
          <w:rFonts w:ascii="Arial" w:hAnsi="Arial" w:cs="Arial"/>
          <w:sz w:val="24"/>
          <w:szCs w:val="24"/>
        </w:rPr>
        <w:t xml:space="preserve">the report of the training on the </w:t>
      </w:r>
      <w:r w:rsidR="003B550F">
        <w:rPr>
          <w:rFonts w:ascii="Arial" w:hAnsi="Arial" w:cs="Arial"/>
          <w:sz w:val="24"/>
          <w:szCs w:val="24"/>
        </w:rPr>
        <w:t>climate-</w:t>
      </w:r>
      <w:r w:rsidR="001E2A42" w:rsidRPr="00B60C4D">
        <w:rPr>
          <w:rFonts w:ascii="Arial" w:hAnsi="Arial" w:cs="Arial"/>
          <w:sz w:val="24"/>
          <w:szCs w:val="24"/>
        </w:rPr>
        <w:t>resilient water safety plan</w:t>
      </w:r>
      <w:r w:rsidR="001E2A42">
        <w:rPr>
          <w:rFonts w:ascii="Arial" w:hAnsi="Arial" w:cs="Arial"/>
          <w:sz w:val="24"/>
          <w:szCs w:val="24"/>
        </w:rPr>
        <w:t xml:space="preserve"> to </w:t>
      </w:r>
      <w:r w:rsidR="00BF79A3">
        <w:rPr>
          <w:rFonts w:ascii="Arial" w:hAnsi="Arial" w:cs="Arial"/>
          <w:sz w:val="24"/>
          <w:szCs w:val="24"/>
        </w:rPr>
        <w:t>PWOs until</w:t>
      </w:r>
      <w:r>
        <w:rPr>
          <w:rFonts w:ascii="Arial" w:hAnsi="Arial" w:cs="Arial"/>
          <w:sz w:val="24"/>
          <w:szCs w:val="24"/>
        </w:rPr>
        <w:t xml:space="preserve"> approved</w:t>
      </w:r>
    </w:p>
    <w:p w14:paraId="7625FA2F" w14:textId="0B957807" w:rsidR="001E2A42" w:rsidRPr="00BF79A3" w:rsidRDefault="00383A29" w:rsidP="00BF79A3">
      <w:pPr>
        <w:pStyle w:val="ListParagraph"/>
        <w:numPr>
          <w:ilvl w:val="0"/>
          <w:numId w:val="17"/>
        </w:numPr>
        <w:spacing w:after="200" w:line="276" w:lineRule="auto"/>
        <w:jc w:val="both"/>
        <w:rPr>
          <w:rFonts w:ascii="Arial" w:hAnsi="Arial" w:cs="Arial"/>
          <w:sz w:val="24"/>
          <w:szCs w:val="24"/>
        </w:rPr>
      </w:pPr>
      <w:r>
        <w:rPr>
          <w:rFonts w:ascii="Arial" w:hAnsi="Arial" w:cs="Arial"/>
          <w:sz w:val="24"/>
          <w:szCs w:val="24"/>
        </w:rPr>
        <w:t>D</w:t>
      </w:r>
      <w:r w:rsidR="00F10D8C">
        <w:rPr>
          <w:rFonts w:ascii="Arial" w:hAnsi="Arial" w:cs="Arial"/>
          <w:sz w:val="24"/>
          <w:szCs w:val="24"/>
        </w:rPr>
        <w:t xml:space="preserve">raft the </w:t>
      </w:r>
      <w:r w:rsidR="00603B7E">
        <w:rPr>
          <w:rFonts w:ascii="Arial" w:hAnsi="Arial" w:cs="Arial"/>
          <w:sz w:val="24"/>
          <w:szCs w:val="24"/>
        </w:rPr>
        <w:t>climate-</w:t>
      </w:r>
      <w:r w:rsidR="001E2A42" w:rsidRPr="00B60C4D">
        <w:rPr>
          <w:rFonts w:ascii="Arial" w:hAnsi="Arial" w:cs="Arial"/>
          <w:sz w:val="24"/>
          <w:szCs w:val="24"/>
        </w:rPr>
        <w:t>resilient water saf</w:t>
      </w:r>
      <w:r w:rsidR="001E2A42">
        <w:rPr>
          <w:rFonts w:ascii="Arial" w:hAnsi="Arial" w:cs="Arial"/>
          <w:sz w:val="24"/>
          <w:szCs w:val="24"/>
        </w:rPr>
        <w:t xml:space="preserve">ety plan for piped water systems of </w:t>
      </w:r>
      <w:r w:rsidR="00F10D8C">
        <w:rPr>
          <w:rFonts w:ascii="Arial" w:hAnsi="Arial" w:cs="Arial"/>
          <w:sz w:val="24"/>
          <w:szCs w:val="24"/>
        </w:rPr>
        <w:t xml:space="preserve">a </w:t>
      </w:r>
      <w:r w:rsidR="001E2A42">
        <w:rPr>
          <w:rFonts w:ascii="Arial" w:hAnsi="Arial" w:cs="Arial"/>
          <w:sz w:val="24"/>
          <w:szCs w:val="24"/>
        </w:rPr>
        <w:t xml:space="preserve">selected </w:t>
      </w:r>
      <w:r w:rsidR="0071774F">
        <w:rPr>
          <w:rFonts w:ascii="Arial" w:hAnsi="Arial" w:cs="Arial"/>
          <w:sz w:val="24"/>
          <w:szCs w:val="24"/>
        </w:rPr>
        <w:t>PWO until</w:t>
      </w:r>
      <w:r w:rsidR="00F10D8C">
        <w:rPr>
          <w:rFonts w:ascii="Arial" w:hAnsi="Arial" w:cs="Arial"/>
          <w:sz w:val="24"/>
          <w:szCs w:val="24"/>
        </w:rPr>
        <w:t xml:space="preserve"> approved</w:t>
      </w:r>
    </w:p>
    <w:p w14:paraId="44C0411E" w14:textId="77777777" w:rsidR="00641A01" w:rsidRPr="00641A01" w:rsidRDefault="00641A01" w:rsidP="00641A01">
      <w:pPr>
        <w:pStyle w:val="ListParagraph"/>
        <w:spacing w:after="200" w:line="276" w:lineRule="auto"/>
        <w:jc w:val="both"/>
        <w:rPr>
          <w:rFonts w:ascii="Arial" w:hAnsi="Arial" w:cs="Arial"/>
          <w:sz w:val="24"/>
          <w:szCs w:val="24"/>
        </w:rPr>
      </w:pPr>
    </w:p>
    <w:p w14:paraId="29FBE239" w14:textId="77777777" w:rsidR="001E2A42" w:rsidRDefault="001E2A42" w:rsidP="001E2A42">
      <w:pPr>
        <w:pStyle w:val="ListParagraph"/>
        <w:numPr>
          <w:ilvl w:val="0"/>
          <w:numId w:val="16"/>
        </w:numPr>
        <w:ind w:left="284" w:hanging="284"/>
        <w:jc w:val="both"/>
        <w:rPr>
          <w:rFonts w:ascii="Arial" w:hAnsi="Arial" w:cs="Arial"/>
          <w:b/>
          <w:sz w:val="24"/>
          <w:szCs w:val="24"/>
          <w:u w:val="single"/>
        </w:rPr>
      </w:pPr>
      <w:r w:rsidRPr="005050EE">
        <w:rPr>
          <w:rFonts w:ascii="Arial" w:hAnsi="Arial" w:cs="Arial"/>
          <w:b/>
          <w:sz w:val="24"/>
          <w:szCs w:val="24"/>
          <w:u w:val="single"/>
          <w:lang w:val="id-ID"/>
        </w:rPr>
        <w:t>Period of Performance</w:t>
      </w:r>
    </w:p>
    <w:p w14:paraId="3F227601" w14:textId="77777777" w:rsidR="001E2A42" w:rsidRDefault="001E2A42" w:rsidP="001E2A42">
      <w:pPr>
        <w:spacing w:after="0" w:line="240" w:lineRule="auto"/>
        <w:jc w:val="both"/>
        <w:rPr>
          <w:rFonts w:ascii="Arial" w:hAnsi="Arial" w:cs="Arial"/>
          <w:b/>
          <w:sz w:val="24"/>
          <w:szCs w:val="24"/>
          <w:u w:val="single"/>
        </w:rPr>
      </w:pPr>
    </w:p>
    <w:tbl>
      <w:tblPr>
        <w:tblStyle w:val="TableGrid"/>
        <w:tblW w:w="0" w:type="auto"/>
        <w:tblLook w:val="04A0" w:firstRow="1" w:lastRow="0" w:firstColumn="1" w:lastColumn="0" w:noHBand="0" w:noVBand="1"/>
      </w:tblPr>
      <w:tblGrid>
        <w:gridCol w:w="562"/>
        <w:gridCol w:w="4307"/>
        <w:gridCol w:w="2435"/>
        <w:gridCol w:w="2435"/>
      </w:tblGrid>
      <w:tr w:rsidR="00BA4D23" w14:paraId="2E65EC19" w14:textId="77777777" w:rsidTr="00BF79A3">
        <w:tc>
          <w:tcPr>
            <w:tcW w:w="562" w:type="dxa"/>
          </w:tcPr>
          <w:p w14:paraId="18EA37FD" w14:textId="5B8E7A7A" w:rsidR="00BA4D23" w:rsidRPr="00BF79A3" w:rsidRDefault="00BA4D23" w:rsidP="001E2A42">
            <w:pPr>
              <w:jc w:val="both"/>
              <w:rPr>
                <w:rFonts w:ascii="Arial" w:hAnsi="Arial" w:cs="Arial"/>
                <w:sz w:val="24"/>
                <w:szCs w:val="24"/>
              </w:rPr>
            </w:pPr>
            <w:r w:rsidRPr="00BF79A3">
              <w:rPr>
                <w:rFonts w:ascii="Arial" w:hAnsi="Arial" w:cs="Arial"/>
                <w:sz w:val="24"/>
                <w:szCs w:val="24"/>
              </w:rPr>
              <w:t>No</w:t>
            </w:r>
          </w:p>
        </w:tc>
        <w:tc>
          <w:tcPr>
            <w:tcW w:w="4307" w:type="dxa"/>
          </w:tcPr>
          <w:p w14:paraId="6C72A3C6" w14:textId="701C3204" w:rsidR="00BA4D23" w:rsidRPr="00BF79A3" w:rsidRDefault="00BA4D23" w:rsidP="001E2A42">
            <w:pPr>
              <w:jc w:val="both"/>
              <w:rPr>
                <w:rFonts w:ascii="Arial" w:hAnsi="Arial" w:cs="Arial"/>
                <w:sz w:val="24"/>
                <w:szCs w:val="24"/>
              </w:rPr>
            </w:pPr>
            <w:r w:rsidRPr="00BF79A3">
              <w:rPr>
                <w:rFonts w:ascii="Arial" w:hAnsi="Arial" w:cs="Arial"/>
                <w:sz w:val="24"/>
                <w:szCs w:val="24"/>
              </w:rPr>
              <w:t xml:space="preserve">Activities </w:t>
            </w:r>
          </w:p>
        </w:tc>
        <w:tc>
          <w:tcPr>
            <w:tcW w:w="2435" w:type="dxa"/>
          </w:tcPr>
          <w:p w14:paraId="0501CBFC" w14:textId="26A62E1A" w:rsidR="00BA4D23" w:rsidRPr="00BF79A3" w:rsidRDefault="00BA4D23" w:rsidP="001E2A42">
            <w:pPr>
              <w:jc w:val="both"/>
              <w:rPr>
                <w:rFonts w:ascii="Arial" w:hAnsi="Arial" w:cs="Arial"/>
                <w:sz w:val="24"/>
                <w:szCs w:val="24"/>
              </w:rPr>
            </w:pPr>
            <w:r w:rsidRPr="00BF79A3">
              <w:rPr>
                <w:rFonts w:ascii="Arial" w:hAnsi="Arial" w:cs="Arial"/>
                <w:sz w:val="24"/>
                <w:szCs w:val="24"/>
              </w:rPr>
              <w:t xml:space="preserve">Timeframe </w:t>
            </w:r>
          </w:p>
        </w:tc>
        <w:tc>
          <w:tcPr>
            <w:tcW w:w="2435" w:type="dxa"/>
          </w:tcPr>
          <w:p w14:paraId="30FB2923" w14:textId="5CAF6030" w:rsidR="00BA4D23" w:rsidRPr="00BF79A3" w:rsidRDefault="00BA4D23" w:rsidP="001E2A42">
            <w:pPr>
              <w:jc w:val="both"/>
              <w:rPr>
                <w:rFonts w:ascii="Arial" w:hAnsi="Arial" w:cs="Arial"/>
                <w:sz w:val="24"/>
                <w:szCs w:val="24"/>
              </w:rPr>
            </w:pPr>
            <w:r w:rsidRPr="00BF79A3">
              <w:rPr>
                <w:rFonts w:ascii="Arial" w:hAnsi="Arial" w:cs="Arial"/>
                <w:sz w:val="24"/>
                <w:szCs w:val="24"/>
              </w:rPr>
              <w:t xml:space="preserve">Remark </w:t>
            </w:r>
          </w:p>
        </w:tc>
      </w:tr>
      <w:tr w:rsidR="00BA4D23" w14:paraId="376D1444" w14:textId="77777777" w:rsidTr="00BF79A3">
        <w:tc>
          <w:tcPr>
            <w:tcW w:w="562" w:type="dxa"/>
          </w:tcPr>
          <w:p w14:paraId="171F4065" w14:textId="78673B21" w:rsidR="00BA4D23" w:rsidRPr="00BF79A3" w:rsidRDefault="00BA4D23" w:rsidP="001E2A42">
            <w:pPr>
              <w:jc w:val="both"/>
              <w:rPr>
                <w:rFonts w:ascii="Arial" w:hAnsi="Arial" w:cs="Arial"/>
                <w:sz w:val="24"/>
                <w:szCs w:val="24"/>
              </w:rPr>
            </w:pPr>
            <w:r w:rsidRPr="00BF79A3">
              <w:rPr>
                <w:rFonts w:ascii="Arial" w:hAnsi="Arial" w:cs="Arial"/>
                <w:sz w:val="24"/>
                <w:szCs w:val="24"/>
              </w:rPr>
              <w:t>1</w:t>
            </w:r>
          </w:p>
        </w:tc>
        <w:tc>
          <w:tcPr>
            <w:tcW w:w="4307" w:type="dxa"/>
          </w:tcPr>
          <w:p w14:paraId="24F616D8" w14:textId="48374983" w:rsidR="00BA4D23" w:rsidRPr="00BF79A3" w:rsidRDefault="00BA4D23" w:rsidP="001E2A42">
            <w:pPr>
              <w:jc w:val="both"/>
              <w:rPr>
                <w:rFonts w:ascii="Arial" w:hAnsi="Arial" w:cs="Arial"/>
                <w:sz w:val="24"/>
                <w:szCs w:val="24"/>
              </w:rPr>
            </w:pPr>
            <w:r w:rsidRPr="00BF79A3">
              <w:rPr>
                <w:rFonts w:ascii="Arial" w:hAnsi="Arial" w:cs="Arial"/>
                <w:sz w:val="24"/>
                <w:szCs w:val="24"/>
              </w:rPr>
              <w:t>Submit the revised PWS guideline</w:t>
            </w:r>
          </w:p>
        </w:tc>
        <w:tc>
          <w:tcPr>
            <w:tcW w:w="2435" w:type="dxa"/>
          </w:tcPr>
          <w:p w14:paraId="0FD72022" w14:textId="5CAAFC61" w:rsidR="00BA4D23" w:rsidRPr="00BF79A3" w:rsidRDefault="00BA4D23" w:rsidP="001E2A42">
            <w:pPr>
              <w:jc w:val="both"/>
              <w:rPr>
                <w:rFonts w:ascii="Arial" w:hAnsi="Arial" w:cs="Arial"/>
                <w:sz w:val="24"/>
                <w:szCs w:val="24"/>
              </w:rPr>
            </w:pPr>
            <w:r w:rsidRPr="00BF79A3">
              <w:rPr>
                <w:rFonts w:ascii="Arial" w:hAnsi="Arial" w:cs="Arial"/>
                <w:sz w:val="24"/>
                <w:szCs w:val="24"/>
              </w:rPr>
              <w:t>15 December 21</w:t>
            </w:r>
          </w:p>
        </w:tc>
        <w:tc>
          <w:tcPr>
            <w:tcW w:w="2435" w:type="dxa"/>
          </w:tcPr>
          <w:p w14:paraId="4AF86CA7" w14:textId="751BC961" w:rsidR="00BA4D23" w:rsidRPr="00BF79A3" w:rsidRDefault="004F29B2" w:rsidP="001E2A42">
            <w:pPr>
              <w:jc w:val="both"/>
              <w:rPr>
                <w:rFonts w:ascii="Arial" w:hAnsi="Arial" w:cs="Arial"/>
                <w:sz w:val="24"/>
                <w:szCs w:val="24"/>
              </w:rPr>
            </w:pPr>
            <w:r w:rsidRPr="00BF79A3">
              <w:rPr>
                <w:rFonts w:ascii="Arial" w:hAnsi="Arial" w:cs="Arial"/>
                <w:sz w:val="24"/>
                <w:szCs w:val="24"/>
              </w:rPr>
              <w:t>13</w:t>
            </w:r>
            <w:r w:rsidR="00BA4D23" w:rsidRPr="00BF79A3">
              <w:rPr>
                <w:rFonts w:ascii="Arial" w:hAnsi="Arial" w:cs="Arial"/>
                <w:sz w:val="24"/>
                <w:szCs w:val="24"/>
              </w:rPr>
              <w:t xml:space="preserve"> daily fees in total </w:t>
            </w:r>
          </w:p>
        </w:tc>
      </w:tr>
      <w:tr w:rsidR="00BA4D23" w14:paraId="03007B8B" w14:textId="77777777" w:rsidTr="00BF79A3">
        <w:tc>
          <w:tcPr>
            <w:tcW w:w="562" w:type="dxa"/>
          </w:tcPr>
          <w:p w14:paraId="6EAF471F" w14:textId="1405AF79" w:rsidR="00BA4D23" w:rsidRPr="00BF79A3" w:rsidRDefault="00BA4D23" w:rsidP="001E2A42">
            <w:pPr>
              <w:jc w:val="both"/>
              <w:rPr>
                <w:rFonts w:ascii="Arial" w:hAnsi="Arial" w:cs="Arial"/>
                <w:sz w:val="24"/>
                <w:szCs w:val="24"/>
              </w:rPr>
            </w:pPr>
            <w:r w:rsidRPr="00BF79A3">
              <w:rPr>
                <w:rFonts w:ascii="Arial" w:hAnsi="Arial" w:cs="Arial"/>
                <w:sz w:val="24"/>
                <w:szCs w:val="24"/>
              </w:rPr>
              <w:t>2</w:t>
            </w:r>
          </w:p>
        </w:tc>
        <w:tc>
          <w:tcPr>
            <w:tcW w:w="4307" w:type="dxa"/>
          </w:tcPr>
          <w:p w14:paraId="554868F8" w14:textId="38B49E23" w:rsidR="00BA4D23" w:rsidRPr="00BF79A3" w:rsidRDefault="00BA4D23" w:rsidP="001E2A42">
            <w:pPr>
              <w:jc w:val="both"/>
              <w:rPr>
                <w:rFonts w:ascii="Arial" w:hAnsi="Arial" w:cs="Arial"/>
                <w:sz w:val="24"/>
                <w:szCs w:val="24"/>
              </w:rPr>
            </w:pPr>
            <w:r w:rsidRPr="00BF79A3">
              <w:rPr>
                <w:rFonts w:ascii="Arial" w:hAnsi="Arial" w:cs="Arial"/>
                <w:sz w:val="24"/>
                <w:szCs w:val="24"/>
              </w:rPr>
              <w:t>Submit the developed training tools and planning to strengthen the capacity of PWO</w:t>
            </w:r>
            <w:r w:rsidR="00AF1807">
              <w:rPr>
                <w:rFonts w:ascii="Arial" w:hAnsi="Arial" w:cs="Arial"/>
                <w:sz w:val="24"/>
                <w:szCs w:val="24"/>
              </w:rPr>
              <w:t>s</w:t>
            </w:r>
            <w:r w:rsidRPr="00BF79A3">
              <w:rPr>
                <w:rFonts w:ascii="Arial" w:hAnsi="Arial" w:cs="Arial"/>
                <w:sz w:val="24"/>
                <w:szCs w:val="24"/>
              </w:rPr>
              <w:t xml:space="preserve"> and </w:t>
            </w:r>
            <w:r w:rsidRPr="004F29B2">
              <w:rPr>
                <w:rFonts w:ascii="Arial" w:hAnsi="Arial" w:cs="Arial"/>
                <w:sz w:val="24"/>
                <w:szCs w:val="24"/>
              </w:rPr>
              <w:t>MISTI</w:t>
            </w:r>
            <w:r w:rsidR="00AF1807">
              <w:rPr>
                <w:rFonts w:ascii="Arial" w:hAnsi="Arial" w:cs="Arial"/>
                <w:sz w:val="24"/>
                <w:szCs w:val="24"/>
              </w:rPr>
              <w:t>/PDISTI</w:t>
            </w:r>
            <w:r w:rsidRPr="004F29B2">
              <w:rPr>
                <w:rFonts w:ascii="Arial" w:hAnsi="Arial" w:cs="Arial"/>
                <w:sz w:val="24"/>
                <w:szCs w:val="24"/>
              </w:rPr>
              <w:t xml:space="preserve"> officers at </w:t>
            </w:r>
            <w:r w:rsidR="003B550F">
              <w:rPr>
                <w:rFonts w:ascii="Arial" w:hAnsi="Arial" w:cs="Arial"/>
                <w:sz w:val="24"/>
                <w:szCs w:val="24"/>
              </w:rPr>
              <w:t xml:space="preserve">the </w:t>
            </w:r>
            <w:r w:rsidRPr="004F29B2">
              <w:rPr>
                <w:rFonts w:ascii="Arial" w:hAnsi="Arial" w:cs="Arial"/>
                <w:sz w:val="24"/>
                <w:szCs w:val="24"/>
              </w:rPr>
              <w:t>national and sub-national level</w:t>
            </w:r>
            <w:r w:rsidR="003B550F">
              <w:rPr>
                <w:rFonts w:ascii="Arial" w:hAnsi="Arial" w:cs="Arial"/>
                <w:sz w:val="24"/>
                <w:szCs w:val="24"/>
              </w:rPr>
              <w:t>s</w:t>
            </w:r>
            <w:r w:rsidRPr="004F29B2">
              <w:rPr>
                <w:rFonts w:ascii="Arial" w:hAnsi="Arial" w:cs="Arial"/>
                <w:sz w:val="24"/>
                <w:szCs w:val="24"/>
              </w:rPr>
              <w:t xml:space="preserve"> in</w:t>
            </w:r>
            <w:r w:rsidR="003B550F">
              <w:rPr>
                <w:rFonts w:ascii="Arial" w:hAnsi="Arial" w:cs="Arial"/>
                <w:sz w:val="24"/>
                <w:szCs w:val="24"/>
              </w:rPr>
              <w:t xml:space="preserve"> a</w:t>
            </w:r>
            <w:r w:rsidRPr="004F29B2">
              <w:rPr>
                <w:rFonts w:ascii="Arial" w:hAnsi="Arial" w:cs="Arial"/>
                <w:sz w:val="24"/>
                <w:szCs w:val="24"/>
              </w:rPr>
              <w:t xml:space="preserve"> climate resilient water safety plan </w:t>
            </w:r>
          </w:p>
        </w:tc>
        <w:tc>
          <w:tcPr>
            <w:tcW w:w="2435" w:type="dxa"/>
          </w:tcPr>
          <w:p w14:paraId="55EFE3E9" w14:textId="6EE3EA52" w:rsidR="00BA4D23" w:rsidRPr="00BF79A3" w:rsidRDefault="00BA4D23" w:rsidP="001E2A42">
            <w:pPr>
              <w:jc w:val="both"/>
              <w:rPr>
                <w:rFonts w:ascii="Arial" w:hAnsi="Arial" w:cs="Arial"/>
                <w:sz w:val="24"/>
                <w:szCs w:val="24"/>
              </w:rPr>
            </w:pPr>
            <w:r w:rsidRPr="00BF79A3">
              <w:rPr>
                <w:rFonts w:ascii="Arial" w:hAnsi="Arial" w:cs="Arial"/>
                <w:sz w:val="24"/>
                <w:szCs w:val="24"/>
              </w:rPr>
              <w:t xml:space="preserve">31 December 21 </w:t>
            </w:r>
          </w:p>
        </w:tc>
        <w:tc>
          <w:tcPr>
            <w:tcW w:w="2435" w:type="dxa"/>
          </w:tcPr>
          <w:p w14:paraId="6F07381C" w14:textId="39641651" w:rsidR="00BA4D23" w:rsidRPr="00BF79A3" w:rsidRDefault="004F29B2" w:rsidP="001E2A42">
            <w:pPr>
              <w:jc w:val="both"/>
              <w:rPr>
                <w:rFonts w:ascii="Arial" w:hAnsi="Arial" w:cs="Arial"/>
                <w:sz w:val="24"/>
                <w:szCs w:val="24"/>
              </w:rPr>
            </w:pPr>
            <w:r w:rsidRPr="00BF79A3">
              <w:rPr>
                <w:rFonts w:ascii="Arial" w:hAnsi="Arial" w:cs="Arial"/>
                <w:sz w:val="24"/>
                <w:szCs w:val="24"/>
              </w:rPr>
              <w:t>8</w:t>
            </w:r>
            <w:r w:rsidR="00BA4D23" w:rsidRPr="00BF79A3">
              <w:rPr>
                <w:rFonts w:ascii="Arial" w:hAnsi="Arial" w:cs="Arial"/>
                <w:sz w:val="24"/>
                <w:szCs w:val="24"/>
              </w:rPr>
              <w:t xml:space="preserve"> daily fees in total</w:t>
            </w:r>
          </w:p>
        </w:tc>
      </w:tr>
      <w:tr w:rsidR="004F29B2" w14:paraId="3DB4A435" w14:textId="77777777" w:rsidTr="00BF79A3">
        <w:tc>
          <w:tcPr>
            <w:tcW w:w="562" w:type="dxa"/>
          </w:tcPr>
          <w:p w14:paraId="4490303A" w14:textId="6FDBF374" w:rsidR="004F29B2" w:rsidRPr="00BF79A3" w:rsidRDefault="004F29B2" w:rsidP="004F29B2">
            <w:pPr>
              <w:jc w:val="both"/>
              <w:rPr>
                <w:rFonts w:ascii="Arial" w:hAnsi="Arial" w:cs="Arial"/>
                <w:b/>
                <w:bCs/>
                <w:sz w:val="24"/>
                <w:szCs w:val="24"/>
              </w:rPr>
            </w:pPr>
            <w:r w:rsidRPr="00BF79A3">
              <w:rPr>
                <w:rFonts w:ascii="Arial" w:hAnsi="Arial" w:cs="Arial"/>
                <w:b/>
                <w:bCs/>
                <w:sz w:val="24"/>
                <w:szCs w:val="24"/>
              </w:rPr>
              <w:t>4</w:t>
            </w:r>
          </w:p>
        </w:tc>
        <w:tc>
          <w:tcPr>
            <w:tcW w:w="4307" w:type="dxa"/>
          </w:tcPr>
          <w:p w14:paraId="6A970BC5" w14:textId="6417981C" w:rsidR="004F29B2" w:rsidRPr="00BF79A3" w:rsidRDefault="004F29B2" w:rsidP="004F29B2">
            <w:pPr>
              <w:jc w:val="both"/>
              <w:rPr>
                <w:rFonts w:ascii="Arial" w:hAnsi="Arial" w:cs="Arial"/>
                <w:b/>
                <w:bCs/>
                <w:sz w:val="24"/>
                <w:szCs w:val="24"/>
              </w:rPr>
            </w:pPr>
            <w:r w:rsidRPr="004F29B2">
              <w:rPr>
                <w:rFonts w:ascii="Arial" w:hAnsi="Arial" w:cs="Arial"/>
                <w:sz w:val="24"/>
                <w:szCs w:val="24"/>
              </w:rPr>
              <w:t xml:space="preserve">Provide training on the climate-resilient water safety plan to PWOs including submitting the report </w:t>
            </w:r>
          </w:p>
        </w:tc>
        <w:tc>
          <w:tcPr>
            <w:tcW w:w="2435" w:type="dxa"/>
          </w:tcPr>
          <w:p w14:paraId="3FAB6839" w14:textId="78334475" w:rsidR="004F29B2" w:rsidRPr="00BF79A3" w:rsidRDefault="004F29B2" w:rsidP="004F29B2">
            <w:pPr>
              <w:jc w:val="both"/>
              <w:rPr>
                <w:rFonts w:ascii="Arial" w:hAnsi="Arial" w:cs="Arial"/>
                <w:sz w:val="24"/>
                <w:szCs w:val="24"/>
              </w:rPr>
            </w:pPr>
            <w:r w:rsidRPr="00BF79A3">
              <w:rPr>
                <w:rFonts w:ascii="Arial" w:hAnsi="Arial" w:cs="Arial"/>
                <w:sz w:val="24"/>
                <w:szCs w:val="24"/>
              </w:rPr>
              <w:t xml:space="preserve">21 January 22 </w:t>
            </w:r>
          </w:p>
        </w:tc>
        <w:tc>
          <w:tcPr>
            <w:tcW w:w="2435" w:type="dxa"/>
          </w:tcPr>
          <w:p w14:paraId="2DCA1C83" w14:textId="46F1397F" w:rsidR="004F29B2" w:rsidRPr="00BF79A3" w:rsidRDefault="004F29B2" w:rsidP="004F29B2">
            <w:pPr>
              <w:jc w:val="both"/>
              <w:rPr>
                <w:rFonts w:ascii="Arial" w:hAnsi="Arial" w:cs="Arial"/>
                <w:sz w:val="24"/>
                <w:szCs w:val="24"/>
              </w:rPr>
            </w:pPr>
            <w:r w:rsidRPr="00BF79A3">
              <w:rPr>
                <w:rFonts w:ascii="Arial" w:hAnsi="Arial" w:cs="Arial"/>
                <w:sz w:val="24"/>
                <w:szCs w:val="24"/>
              </w:rPr>
              <w:t xml:space="preserve">8 daily fees in total </w:t>
            </w:r>
          </w:p>
        </w:tc>
      </w:tr>
      <w:tr w:rsidR="004F29B2" w14:paraId="3A2680DD" w14:textId="77777777" w:rsidTr="00BF79A3">
        <w:tc>
          <w:tcPr>
            <w:tcW w:w="562" w:type="dxa"/>
          </w:tcPr>
          <w:p w14:paraId="560C5E31" w14:textId="722EA592" w:rsidR="004F29B2" w:rsidRPr="00BF79A3" w:rsidRDefault="004F29B2" w:rsidP="004F29B2">
            <w:pPr>
              <w:jc w:val="both"/>
              <w:rPr>
                <w:rFonts w:ascii="Arial" w:hAnsi="Arial" w:cs="Arial"/>
                <w:b/>
                <w:bCs/>
                <w:sz w:val="24"/>
                <w:szCs w:val="24"/>
              </w:rPr>
            </w:pPr>
            <w:r w:rsidRPr="00BF79A3">
              <w:rPr>
                <w:rFonts w:ascii="Arial" w:hAnsi="Arial" w:cs="Arial"/>
                <w:b/>
                <w:bCs/>
                <w:sz w:val="24"/>
                <w:szCs w:val="24"/>
              </w:rPr>
              <w:t>5</w:t>
            </w:r>
          </w:p>
        </w:tc>
        <w:tc>
          <w:tcPr>
            <w:tcW w:w="4307" w:type="dxa"/>
          </w:tcPr>
          <w:p w14:paraId="33866EF2" w14:textId="398B8568" w:rsidR="004F29B2" w:rsidRPr="00BF79A3" w:rsidRDefault="004F29B2" w:rsidP="004F29B2">
            <w:pPr>
              <w:jc w:val="both"/>
              <w:rPr>
                <w:rFonts w:ascii="Arial" w:hAnsi="Arial" w:cs="Arial"/>
                <w:b/>
                <w:bCs/>
                <w:sz w:val="24"/>
                <w:szCs w:val="24"/>
              </w:rPr>
            </w:pPr>
            <w:r w:rsidRPr="004F29B2">
              <w:rPr>
                <w:rFonts w:ascii="Arial" w:hAnsi="Arial" w:cs="Arial"/>
                <w:sz w:val="24"/>
                <w:szCs w:val="24"/>
              </w:rPr>
              <w:t xml:space="preserve">Develop </w:t>
            </w:r>
            <w:r w:rsidR="003B550F">
              <w:rPr>
                <w:rFonts w:ascii="Arial" w:hAnsi="Arial" w:cs="Arial"/>
                <w:sz w:val="24"/>
                <w:szCs w:val="24"/>
              </w:rPr>
              <w:t xml:space="preserve">a climate-resilient </w:t>
            </w:r>
            <w:r w:rsidRPr="004F29B2">
              <w:rPr>
                <w:rFonts w:ascii="Arial" w:hAnsi="Arial" w:cs="Arial"/>
                <w:sz w:val="24"/>
                <w:szCs w:val="24"/>
              </w:rPr>
              <w:t xml:space="preserve">water </w:t>
            </w:r>
            <w:r w:rsidRPr="00BF79A3">
              <w:rPr>
                <w:rFonts w:ascii="Arial" w:hAnsi="Arial" w:cs="Arial"/>
                <w:sz w:val="24"/>
                <w:szCs w:val="24"/>
              </w:rPr>
              <w:t>safety plan for piped water systems of a selected PWO</w:t>
            </w:r>
          </w:p>
        </w:tc>
        <w:tc>
          <w:tcPr>
            <w:tcW w:w="2435" w:type="dxa"/>
          </w:tcPr>
          <w:p w14:paraId="475AF808" w14:textId="54311683" w:rsidR="004F29B2" w:rsidRPr="00BF79A3" w:rsidRDefault="004F29B2" w:rsidP="004F29B2">
            <w:pPr>
              <w:jc w:val="both"/>
              <w:rPr>
                <w:rFonts w:ascii="Arial" w:hAnsi="Arial" w:cs="Arial"/>
                <w:sz w:val="24"/>
                <w:szCs w:val="24"/>
              </w:rPr>
            </w:pPr>
            <w:r w:rsidRPr="00BF79A3">
              <w:rPr>
                <w:rFonts w:ascii="Arial" w:hAnsi="Arial" w:cs="Arial"/>
                <w:sz w:val="24"/>
                <w:szCs w:val="24"/>
              </w:rPr>
              <w:t xml:space="preserve">28 January 22 </w:t>
            </w:r>
          </w:p>
        </w:tc>
        <w:tc>
          <w:tcPr>
            <w:tcW w:w="2435" w:type="dxa"/>
          </w:tcPr>
          <w:p w14:paraId="07EA14A4" w14:textId="6E1D9F43" w:rsidR="004F29B2" w:rsidRPr="00BF79A3" w:rsidRDefault="004F29B2" w:rsidP="004F29B2">
            <w:pPr>
              <w:jc w:val="both"/>
              <w:rPr>
                <w:rFonts w:ascii="Arial" w:hAnsi="Arial" w:cs="Arial"/>
                <w:sz w:val="24"/>
                <w:szCs w:val="24"/>
              </w:rPr>
            </w:pPr>
            <w:r w:rsidRPr="00BF79A3">
              <w:rPr>
                <w:rFonts w:ascii="Arial" w:hAnsi="Arial" w:cs="Arial"/>
                <w:sz w:val="24"/>
                <w:szCs w:val="24"/>
              </w:rPr>
              <w:t>4 daily fees in total</w:t>
            </w:r>
          </w:p>
        </w:tc>
      </w:tr>
      <w:tr w:rsidR="004F29B2" w14:paraId="0EF0F3D5" w14:textId="77777777" w:rsidTr="00BA4D23">
        <w:tc>
          <w:tcPr>
            <w:tcW w:w="562" w:type="dxa"/>
          </w:tcPr>
          <w:p w14:paraId="5DE51823" w14:textId="29615625" w:rsidR="004F29B2" w:rsidRPr="00BF79A3" w:rsidRDefault="004F29B2" w:rsidP="004F29B2">
            <w:pPr>
              <w:jc w:val="both"/>
              <w:rPr>
                <w:rFonts w:ascii="Arial" w:hAnsi="Arial" w:cs="Arial"/>
                <w:b/>
                <w:bCs/>
                <w:sz w:val="24"/>
                <w:szCs w:val="24"/>
              </w:rPr>
            </w:pPr>
          </w:p>
        </w:tc>
        <w:tc>
          <w:tcPr>
            <w:tcW w:w="4307" w:type="dxa"/>
          </w:tcPr>
          <w:p w14:paraId="38DBCCA9" w14:textId="7A1F99EF" w:rsidR="004F29B2" w:rsidRPr="004F29B2" w:rsidRDefault="004F29B2" w:rsidP="004F29B2">
            <w:pPr>
              <w:jc w:val="both"/>
              <w:rPr>
                <w:rFonts w:ascii="Arial" w:hAnsi="Arial" w:cs="Arial"/>
                <w:sz w:val="24"/>
                <w:szCs w:val="24"/>
              </w:rPr>
            </w:pPr>
          </w:p>
        </w:tc>
        <w:tc>
          <w:tcPr>
            <w:tcW w:w="2435" w:type="dxa"/>
          </w:tcPr>
          <w:p w14:paraId="63472FFB" w14:textId="4426D6E5" w:rsidR="004F29B2" w:rsidRPr="00BF79A3" w:rsidRDefault="004F29B2" w:rsidP="004F29B2">
            <w:pPr>
              <w:jc w:val="both"/>
              <w:rPr>
                <w:rFonts w:ascii="Arial" w:hAnsi="Arial" w:cs="Arial"/>
                <w:sz w:val="24"/>
                <w:szCs w:val="24"/>
              </w:rPr>
            </w:pPr>
          </w:p>
        </w:tc>
        <w:tc>
          <w:tcPr>
            <w:tcW w:w="2435" w:type="dxa"/>
          </w:tcPr>
          <w:p w14:paraId="3D08A00D" w14:textId="3381286A" w:rsidR="004F29B2" w:rsidRPr="00BF79A3" w:rsidRDefault="004F29B2" w:rsidP="004F29B2">
            <w:pPr>
              <w:jc w:val="both"/>
              <w:rPr>
                <w:rFonts w:ascii="Arial" w:hAnsi="Arial" w:cs="Arial"/>
                <w:sz w:val="24"/>
                <w:szCs w:val="24"/>
              </w:rPr>
            </w:pPr>
          </w:p>
        </w:tc>
      </w:tr>
      <w:tr w:rsidR="004F29B2" w14:paraId="53F3BBBA" w14:textId="77777777" w:rsidTr="00BA4D23">
        <w:tc>
          <w:tcPr>
            <w:tcW w:w="562" w:type="dxa"/>
          </w:tcPr>
          <w:p w14:paraId="162FA8E0" w14:textId="77777777" w:rsidR="004F29B2" w:rsidRPr="00BF79A3" w:rsidRDefault="004F29B2" w:rsidP="004F29B2">
            <w:pPr>
              <w:jc w:val="both"/>
              <w:rPr>
                <w:rFonts w:ascii="Arial" w:hAnsi="Arial" w:cs="Arial"/>
                <w:b/>
                <w:bCs/>
                <w:sz w:val="24"/>
                <w:szCs w:val="24"/>
              </w:rPr>
            </w:pPr>
          </w:p>
        </w:tc>
        <w:tc>
          <w:tcPr>
            <w:tcW w:w="4307" w:type="dxa"/>
          </w:tcPr>
          <w:p w14:paraId="3D6E6474" w14:textId="3BA32C56" w:rsidR="004F29B2" w:rsidRPr="004F29B2" w:rsidRDefault="004F29B2" w:rsidP="004F29B2">
            <w:pPr>
              <w:jc w:val="both"/>
              <w:rPr>
                <w:rFonts w:ascii="Arial" w:hAnsi="Arial" w:cs="Arial"/>
                <w:sz w:val="24"/>
                <w:szCs w:val="24"/>
              </w:rPr>
            </w:pPr>
            <w:r w:rsidRPr="004F29B2">
              <w:rPr>
                <w:rFonts w:ascii="Arial" w:hAnsi="Arial" w:cs="Arial"/>
                <w:sz w:val="24"/>
                <w:szCs w:val="24"/>
              </w:rPr>
              <w:t xml:space="preserve">Total  </w:t>
            </w:r>
          </w:p>
        </w:tc>
        <w:tc>
          <w:tcPr>
            <w:tcW w:w="2435" w:type="dxa"/>
          </w:tcPr>
          <w:p w14:paraId="4F109021" w14:textId="77777777" w:rsidR="004F29B2" w:rsidRPr="00BF79A3" w:rsidRDefault="004F29B2" w:rsidP="004F29B2">
            <w:pPr>
              <w:jc w:val="both"/>
              <w:rPr>
                <w:rFonts w:ascii="Arial" w:hAnsi="Arial" w:cs="Arial"/>
                <w:sz w:val="24"/>
                <w:szCs w:val="24"/>
              </w:rPr>
            </w:pPr>
          </w:p>
        </w:tc>
        <w:tc>
          <w:tcPr>
            <w:tcW w:w="2435" w:type="dxa"/>
          </w:tcPr>
          <w:p w14:paraId="49762199" w14:textId="16F8F875" w:rsidR="004F29B2" w:rsidRPr="00BF79A3" w:rsidRDefault="004F29B2" w:rsidP="004F29B2">
            <w:pPr>
              <w:jc w:val="both"/>
              <w:rPr>
                <w:rFonts w:ascii="Arial" w:hAnsi="Arial" w:cs="Arial"/>
                <w:sz w:val="24"/>
                <w:szCs w:val="24"/>
              </w:rPr>
            </w:pPr>
            <w:r w:rsidRPr="00BF79A3">
              <w:rPr>
                <w:rFonts w:ascii="Arial" w:hAnsi="Arial" w:cs="Arial"/>
                <w:sz w:val="24"/>
                <w:szCs w:val="24"/>
              </w:rPr>
              <w:t xml:space="preserve">33 daily fees in total </w:t>
            </w:r>
          </w:p>
        </w:tc>
      </w:tr>
    </w:tbl>
    <w:p w14:paraId="718DE61A" w14:textId="77777777" w:rsidR="00BA4D23" w:rsidRDefault="00BA4D23" w:rsidP="001E2A42">
      <w:pPr>
        <w:jc w:val="both"/>
        <w:rPr>
          <w:rFonts w:ascii="Arial" w:hAnsi="Arial" w:cs="Arial"/>
          <w:b/>
          <w:bCs/>
          <w:sz w:val="24"/>
          <w:szCs w:val="24"/>
          <w:highlight w:val="yellow"/>
        </w:rPr>
      </w:pPr>
    </w:p>
    <w:p w14:paraId="2815E147" w14:textId="4C7474F1" w:rsidR="001E2A42" w:rsidRDefault="004F29B2" w:rsidP="001E2A42">
      <w:pPr>
        <w:jc w:val="both"/>
        <w:rPr>
          <w:rFonts w:ascii="Arial" w:hAnsi="Arial" w:cs="Arial"/>
          <w:sz w:val="24"/>
          <w:szCs w:val="24"/>
        </w:rPr>
      </w:pPr>
      <w:r w:rsidRPr="00BF79A3">
        <w:rPr>
          <w:rFonts w:ascii="Arial" w:hAnsi="Arial" w:cs="Arial"/>
          <w:b/>
          <w:bCs/>
          <w:sz w:val="24"/>
          <w:szCs w:val="24"/>
        </w:rPr>
        <w:t>33</w:t>
      </w:r>
      <w:r w:rsidR="001E2A42" w:rsidRPr="00BF79A3">
        <w:rPr>
          <w:rFonts w:ascii="Arial" w:hAnsi="Arial" w:cs="Arial"/>
          <w:b/>
          <w:bCs/>
          <w:sz w:val="24"/>
          <w:szCs w:val="24"/>
        </w:rPr>
        <w:t xml:space="preserve"> days</w:t>
      </w:r>
      <w:r w:rsidR="00603B7E" w:rsidRPr="00BF79A3">
        <w:rPr>
          <w:rFonts w:ascii="Arial" w:hAnsi="Arial" w:cs="Arial"/>
          <w:sz w:val="24"/>
          <w:szCs w:val="24"/>
        </w:rPr>
        <w:t xml:space="preserve"> from</w:t>
      </w:r>
      <w:r w:rsidRPr="00BF79A3">
        <w:rPr>
          <w:rFonts w:ascii="Arial" w:hAnsi="Arial" w:cs="Arial"/>
          <w:sz w:val="24"/>
          <w:szCs w:val="24"/>
        </w:rPr>
        <w:t xml:space="preserve"> December</w:t>
      </w:r>
      <w:r w:rsidR="006313BB" w:rsidRPr="00BF79A3">
        <w:rPr>
          <w:rFonts w:ascii="Arial" w:hAnsi="Arial" w:cs="Arial"/>
          <w:sz w:val="24"/>
          <w:szCs w:val="24"/>
        </w:rPr>
        <w:t xml:space="preserve"> 2021 to </w:t>
      </w:r>
      <w:r w:rsidR="00BF79A3" w:rsidRPr="00BF79A3">
        <w:rPr>
          <w:rFonts w:ascii="Arial" w:hAnsi="Arial" w:cs="Arial"/>
          <w:sz w:val="24"/>
          <w:szCs w:val="24"/>
        </w:rPr>
        <w:t>January 2022</w:t>
      </w:r>
      <w:r w:rsidR="001E2A42" w:rsidRPr="00BF79A3">
        <w:rPr>
          <w:rFonts w:ascii="Arial" w:hAnsi="Arial" w:cs="Arial"/>
          <w:sz w:val="24"/>
          <w:szCs w:val="24"/>
        </w:rPr>
        <w:t>.</w:t>
      </w:r>
      <w:r w:rsidR="001E2A42" w:rsidRPr="000E2AE9">
        <w:rPr>
          <w:rFonts w:ascii="Arial" w:hAnsi="Arial" w:cs="Arial"/>
          <w:sz w:val="24"/>
          <w:szCs w:val="24"/>
        </w:rPr>
        <w:t xml:space="preserve"> </w:t>
      </w:r>
      <w:r w:rsidR="001E2A42">
        <w:rPr>
          <w:rFonts w:ascii="Arial" w:hAnsi="Arial" w:cs="Arial"/>
          <w:sz w:val="24"/>
          <w:szCs w:val="24"/>
        </w:rPr>
        <w:t>A</w:t>
      </w:r>
      <w:r w:rsidR="001E2A42" w:rsidRPr="000E2AE9">
        <w:rPr>
          <w:rFonts w:ascii="Arial" w:hAnsi="Arial" w:cs="Arial"/>
          <w:sz w:val="24"/>
          <w:szCs w:val="24"/>
        </w:rPr>
        <w:t xml:space="preserve">ll work must be scheduled to be completed within this timeframe. Any modifications or extensions </w:t>
      </w:r>
      <w:r w:rsidR="001E2A42">
        <w:rPr>
          <w:rFonts w:ascii="Arial" w:hAnsi="Arial" w:cs="Arial"/>
          <w:sz w:val="24"/>
          <w:szCs w:val="24"/>
        </w:rPr>
        <w:t>shall be requested through CWA’s</w:t>
      </w:r>
      <w:r w:rsidR="001E2A42" w:rsidRPr="000E2AE9">
        <w:rPr>
          <w:rFonts w:ascii="Arial" w:hAnsi="Arial" w:cs="Arial"/>
          <w:sz w:val="24"/>
          <w:szCs w:val="24"/>
        </w:rPr>
        <w:t xml:space="preserve"> and </w:t>
      </w:r>
      <w:r w:rsidR="001E2A42">
        <w:rPr>
          <w:rFonts w:ascii="Arial" w:hAnsi="Arial" w:cs="Arial"/>
          <w:sz w:val="24"/>
          <w:szCs w:val="24"/>
        </w:rPr>
        <w:t xml:space="preserve">the </w:t>
      </w:r>
      <w:r w:rsidR="001E2A42" w:rsidRPr="000E2AE9">
        <w:rPr>
          <w:rFonts w:ascii="Arial" w:hAnsi="Arial" w:cs="Arial"/>
          <w:sz w:val="24"/>
          <w:szCs w:val="24"/>
        </w:rPr>
        <w:t>con</w:t>
      </w:r>
      <w:r w:rsidR="001E2A42">
        <w:rPr>
          <w:rFonts w:ascii="Arial" w:hAnsi="Arial" w:cs="Arial"/>
          <w:sz w:val="24"/>
          <w:szCs w:val="24"/>
        </w:rPr>
        <w:t xml:space="preserve">sultant contracting officers </w:t>
      </w:r>
      <w:r w:rsidR="001E2A42" w:rsidRPr="000E2AE9">
        <w:rPr>
          <w:rFonts w:ascii="Arial" w:hAnsi="Arial" w:cs="Arial"/>
          <w:sz w:val="24"/>
          <w:szCs w:val="24"/>
        </w:rPr>
        <w:t>for review and discussion</w:t>
      </w:r>
      <w:r w:rsidR="001E2A42">
        <w:rPr>
          <w:rFonts w:ascii="Arial" w:hAnsi="Arial" w:cs="Arial"/>
          <w:sz w:val="24"/>
          <w:szCs w:val="24"/>
        </w:rPr>
        <w:t xml:space="preserve">. </w:t>
      </w:r>
    </w:p>
    <w:p w14:paraId="6A701D42" w14:textId="77777777" w:rsidR="001E2A42" w:rsidRDefault="001E2A42" w:rsidP="001E2A42">
      <w:pPr>
        <w:pStyle w:val="ListParagraph"/>
        <w:numPr>
          <w:ilvl w:val="0"/>
          <w:numId w:val="16"/>
        </w:numPr>
        <w:ind w:left="284" w:hanging="284"/>
        <w:jc w:val="both"/>
        <w:rPr>
          <w:rFonts w:ascii="Arial" w:hAnsi="Arial" w:cs="Arial"/>
          <w:b/>
          <w:sz w:val="24"/>
          <w:szCs w:val="24"/>
          <w:u w:val="single"/>
        </w:rPr>
      </w:pPr>
      <w:r w:rsidRPr="00CB7BEB">
        <w:rPr>
          <w:rFonts w:ascii="Arial" w:hAnsi="Arial" w:cs="Arial"/>
          <w:b/>
          <w:sz w:val="24"/>
          <w:szCs w:val="24"/>
          <w:u w:val="single"/>
          <w:lang w:val="id-ID"/>
        </w:rPr>
        <w:t>Place of Performance</w:t>
      </w:r>
    </w:p>
    <w:p w14:paraId="6A1F5D38" w14:textId="77777777" w:rsidR="001E2A42" w:rsidRDefault="001E2A42" w:rsidP="001E2A42">
      <w:pPr>
        <w:spacing w:after="0" w:line="240" w:lineRule="auto"/>
        <w:jc w:val="both"/>
        <w:rPr>
          <w:rFonts w:ascii="Arial" w:hAnsi="Arial" w:cs="Arial"/>
          <w:b/>
          <w:sz w:val="24"/>
          <w:szCs w:val="24"/>
          <w:u w:val="single"/>
        </w:rPr>
      </w:pPr>
    </w:p>
    <w:p w14:paraId="50480AEE" w14:textId="374E669B" w:rsidR="001E2A42" w:rsidRPr="00CB7BEB" w:rsidRDefault="001E2A42" w:rsidP="001E2A42">
      <w:pPr>
        <w:jc w:val="both"/>
        <w:rPr>
          <w:rFonts w:ascii="Arial" w:hAnsi="Arial" w:cs="Arial"/>
          <w:sz w:val="24"/>
          <w:szCs w:val="24"/>
        </w:rPr>
      </w:pPr>
      <w:r>
        <w:rPr>
          <w:rFonts w:ascii="Arial" w:hAnsi="Arial" w:cs="Arial"/>
          <w:sz w:val="24"/>
          <w:szCs w:val="24"/>
        </w:rPr>
        <w:t>The selected consultant</w:t>
      </w:r>
      <w:r w:rsidRPr="00CB7BEB">
        <w:rPr>
          <w:rFonts w:ascii="Arial" w:hAnsi="Arial" w:cs="Arial"/>
          <w:sz w:val="24"/>
          <w:szCs w:val="24"/>
        </w:rPr>
        <w:t xml:space="preserve"> for this activity shall per</w:t>
      </w:r>
      <w:r w:rsidR="00603B7E">
        <w:rPr>
          <w:rFonts w:ascii="Arial" w:hAnsi="Arial" w:cs="Arial"/>
          <w:sz w:val="24"/>
          <w:szCs w:val="24"/>
        </w:rPr>
        <w:t>form most of the work at its</w:t>
      </w:r>
      <w:r w:rsidRPr="00CB7BEB">
        <w:rPr>
          <w:rFonts w:ascii="Arial" w:hAnsi="Arial" w:cs="Arial"/>
          <w:sz w:val="24"/>
          <w:szCs w:val="24"/>
        </w:rPr>
        <w:t xml:space="preserve"> faci</w:t>
      </w:r>
      <w:r>
        <w:rPr>
          <w:rFonts w:ascii="Arial" w:hAnsi="Arial" w:cs="Arial"/>
          <w:sz w:val="24"/>
          <w:szCs w:val="24"/>
        </w:rPr>
        <w:t>lity. The consultant</w:t>
      </w:r>
      <w:r w:rsidRPr="00CB7BEB">
        <w:rPr>
          <w:rFonts w:ascii="Arial" w:hAnsi="Arial" w:cs="Arial"/>
          <w:sz w:val="24"/>
          <w:szCs w:val="24"/>
        </w:rPr>
        <w:t xml:space="preserve"> </w:t>
      </w:r>
      <w:r>
        <w:rPr>
          <w:rFonts w:ascii="Arial" w:hAnsi="Arial" w:cs="Arial"/>
          <w:sz w:val="24"/>
          <w:szCs w:val="24"/>
        </w:rPr>
        <w:t>shall be required to meet at CWA’s office</w:t>
      </w:r>
      <w:r w:rsidRPr="00CB7BEB">
        <w:rPr>
          <w:rFonts w:ascii="Arial" w:hAnsi="Arial" w:cs="Arial"/>
          <w:sz w:val="24"/>
          <w:szCs w:val="24"/>
        </w:rPr>
        <w:t xml:space="preserve"> once per </w:t>
      </w:r>
      <w:r>
        <w:rPr>
          <w:rFonts w:ascii="Arial" w:hAnsi="Arial" w:cs="Arial"/>
          <w:sz w:val="24"/>
          <w:szCs w:val="24"/>
        </w:rPr>
        <w:t>week (or virtually)</w:t>
      </w:r>
      <w:r w:rsidRPr="00CB7BEB">
        <w:rPr>
          <w:rFonts w:ascii="Arial" w:hAnsi="Arial" w:cs="Arial"/>
          <w:sz w:val="24"/>
          <w:szCs w:val="24"/>
        </w:rPr>
        <w:t xml:space="preserve"> for a weekly status meeting at the initial period of the contract. The frequency of status meetings can be changed to monthly upon mutual agreement. Additionally, all review meetings </w:t>
      </w:r>
      <w:r>
        <w:rPr>
          <w:rFonts w:ascii="Arial" w:hAnsi="Arial" w:cs="Arial"/>
          <w:sz w:val="24"/>
          <w:szCs w:val="24"/>
        </w:rPr>
        <w:t xml:space="preserve">shall be held at the CWA </w:t>
      </w:r>
      <w:r w:rsidRPr="00CB7BEB">
        <w:rPr>
          <w:rFonts w:ascii="Arial" w:hAnsi="Arial" w:cs="Arial"/>
          <w:sz w:val="24"/>
          <w:szCs w:val="24"/>
        </w:rPr>
        <w:t>office and attend</w:t>
      </w:r>
      <w:r>
        <w:rPr>
          <w:rFonts w:ascii="Arial" w:hAnsi="Arial" w:cs="Arial"/>
          <w:sz w:val="24"/>
          <w:szCs w:val="24"/>
        </w:rPr>
        <w:t>ed by the consultant</w:t>
      </w:r>
      <w:r w:rsidRPr="00CB7BEB">
        <w:rPr>
          <w:rFonts w:ascii="Arial" w:hAnsi="Arial" w:cs="Arial"/>
          <w:sz w:val="24"/>
          <w:szCs w:val="24"/>
        </w:rPr>
        <w:t xml:space="preserve">. In case of </w:t>
      </w:r>
      <w:r w:rsidR="00603B7E">
        <w:rPr>
          <w:rFonts w:ascii="Arial" w:hAnsi="Arial" w:cs="Arial"/>
          <w:sz w:val="24"/>
          <w:szCs w:val="24"/>
        </w:rPr>
        <w:t xml:space="preserve">a </w:t>
      </w:r>
      <w:r w:rsidRPr="00CB7BEB">
        <w:rPr>
          <w:rFonts w:ascii="Arial" w:hAnsi="Arial" w:cs="Arial"/>
          <w:sz w:val="24"/>
          <w:szCs w:val="24"/>
        </w:rPr>
        <w:t>COVID-19 outb</w:t>
      </w:r>
      <w:r>
        <w:rPr>
          <w:rFonts w:ascii="Arial" w:hAnsi="Arial" w:cs="Arial"/>
          <w:sz w:val="24"/>
          <w:szCs w:val="24"/>
        </w:rPr>
        <w:t>reak, the consultant</w:t>
      </w:r>
      <w:r w:rsidRPr="00CB7BEB">
        <w:rPr>
          <w:rFonts w:ascii="Arial" w:hAnsi="Arial" w:cs="Arial"/>
          <w:sz w:val="24"/>
          <w:szCs w:val="24"/>
        </w:rPr>
        <w:t xml:space="preserve"> will be</w:t>
      </w:r>
      <w:r w:rsidR="00603B7E">
        <w:rPr>
          <w:rFonts w:ascii="Arial" w:hAnsi="Arial" w:cs="Arial"/>
          <w:sz w:val="24"/>
          <w:szCs w:val="24"/>
        </w:rPr>
        <w:t xml:space="preserve"> required to work at his/her</w:t>
      </w:r>
      <w:r w:rsidRPr="00CB7BEB">
        <w:rPr>
          <w:rFonts w:ascii="Arial" w:hAnsi="Arial" w:cs="Arial"/>
          <w:sz w:val="24"/>
          <w:szCs w:val="24"/>
        </w:rPr>
        <w:t xml:space="preserve"> facility </w:t>
      </w:r>
      <w:r>
        <w:rPr>
          <w:rFonts w:ascii="Arial" w:hAnsi="Arial" w:cs="Arial"/>
          <w:sz w:val="24"/>
          <w:szCs w:val="24"/>
        </w:rPr>
        <w:t>and meet virtually with the CWA</w:t>
      </w:r>
      <w:r w:rsidRPr="00CB7BEB">
        <w:rPr>
          <w:rFonts w:ascii="Arial" w:hAnsi="Arial" w:cs="Arial"/>
          <w:sz w:val="24"/>
          <w:szCs w:val="24"/>
        </w:rPr>
        <w:t xml:space="preserve"> team.</w:t>
      </w:r>
    </w:p>
    <w:p w14:paraId="76D82147" w14:textId="52E9FADF" w:rsidR="001E2A42" w:rsidRPr="00740D9B" w:rsidRDefault="00603B7E" w:rsidP="001E2A42">
      <w:pPr>
        <w:jc w:val="both"/>
        <w:rPr>
          <w:rFonts w:ascii="Arial" w:eastAsiaTheme="minorHAnsi" w:hAnsi="Arial" w:cs="Arial"/>
          <w:sz w:val="24"/>
          <w:szCs w:val="24"/>
        </w:rPr>
      </w:pPr>
      <w:r>
        <w:rPr>
          <w:rFonts w:ascii="Arial" w:hAnsi="Arial" w:cs="Arial"/>
          <w:sz w:val="24"/>
          <w:szCs w:val="24"/>
        </w:rPr>
        <w:t>The CWA aims to hire a c</w:t>
      </w:r>
      <w:r w:rsidR="001E2A42" w:rsidRPr="00740D9B">
        <w:rPr>
          <w:rFonts w:ascii="Arial" w:hAnsi="Arial" w:cs="Arial"/>
          <w:sz w:val="24"/>
          <w:szCs w:val="24"/>
        </w:rPr>
        <w:t xml:space="preserve">onsultant who can work with CWA and MISTI to </w:t>
      </w:r>
      <w:r w:rsidR="001E2A42">
        <w:rPr>
          <w:rFonts w:ascii="Arial" w:hAnsi="Arial" w:cs="Arial"/>
          <w:sz w:val="24"/>
          <w:szCs w:val="24"/>
        </w:rPr>
        <w:t xml:space="preserve">provide </w:t>
      </w:r>
      <w:r w:rsidR="001E2A42" w:rsidRPr="00740D9B">
        <w:rPr>
          <w:rFonts w:ascii="Arial" w:hAnsi="Arial" w:cs="Arial"/>
          <w:sz w:val="24"/>
          <w:szCs w:val="24"/>
        </w:rPr>
        <w:t xml:space="preserve">services as described in the scope of work above. Proposals should include technical and financial proposals (sample budget template attached) as well as </w:t>
      </w:r>
      <w:r>
        <w:rPr>
          <w:rFonts w:ascii="Arial" w:hAnsi="Arial" w:cs="Arial"/>
          <w:sz w:val="24"/>
          <w:szCs w:val="24"/>
        </w:rPr>
        <w:t xml:space="preserve">a </w:t>
      </w:r>
      <w:r w:rsidR="001E2A42" w:rsidRPr="00740D9B">
        <w:rPr>
          <w:rFonts w:ascii="Arial" w:hAnsi="Arial" w:cs="Arial"/>
          <w:sz w:val="24"/>
          <w:szCs w:val="24"/>
        </w:rPr>
        <w:t>project work plan. The applicant may be a firm or group of individuals with a designated team leader.</w:t>
      </w:r>
    </w:p>
    <w:p w14:paraId="5FD69777" w14:textId="75FE2A49" w:rsidR="00A00D41" w:rsidRDefault="00A00D41" w:rsidP="001E2A42">
      <w:pPr>
        <w:pStyle w:val="ListParagraph"/>
        <w:numPr>
          <w:ilvl w:val="0"/>
          <w:numId w:val="16"/>
        </w:numPr>
        <w:ind w:left="284" w:hanging="284"/>
        <w:jc w:val="both"/>
        <w:rPr>
          <w:rFonts w:ascii="Arial" w:hAnsi="Arial" w:cs="Arial"/>
          <w:b/>
          <w:sz w:val="24"/>
          <w:szCs w:val="24"/>
          <w:u w:val="single"/>
        </w:rPr>
      </w:pPr>
      <w:r>
        <w:rPr>
          <w:rFonts w:ascii="Arial" w:hAnsi="Arial" w:cs="Arial"/>
          <w:b/>
          <w:sz w:val="24"/>
          <w:szCs w:val="24"/>
          <w:u w:val="single"/>
        </w:rPr>
        <w:t>A</w:t>
      </w:r>
      <w:r w:rsidR="00B13491">
        <w:rPr>
          <w:rFonts w:ascii="Arial" w:hAnsi="Arial" w:cs="Arial"/>
          <w:b/>
          <w:sz w:val="24"/>
          <w:szCs w:val="24"/>
          <w:u w:val="single"/>
        </w:rPr>
        <w:t>cceptance C</w:t>
      </w:r>
      <w:r>
        <w:rPr>
          <w:rFonts w:ascii="Arial" w:hAnsi="Arial" w:cs="Arial"/>
          <w:b/>
          <w:sz w:val="24"/>
          <w:szCs w:val="24"/>
          <w:u w:val="single"/>
        </w:rPr>
        <w:t>riteria</w:t>
      </w:r>
    </w:p>
    <w:p w14:paraId="20FDC4BE" w14:textId="77777777" w:rsidR="00A00D41" w:rsidRPr="00A00D41" w:rsidRDefault="00A00D41" w:rsidP="00A00D41">
      <w:pPr>
        <w:pStyle w:val="ListParagraph"/>
        <w:ind w:left="284"/>
        <w:jc w:val="both"/>
        <w:rPr>
          <w:rFonts w:ascii="Arial" w:hAnsi="Arial" w:cs="Arial"/>
          <w:b/>
          <w:sz w:val="24"/>
          <w:szCs w:val="24"/>
          <w:u w:val="single"/>
        </w:rPr>
      </w:pPr>
    </w:p>
    <w:p w14:paraId="71D6C1BB" w14:textId="2D68290E" w:rsidR="001E2A42" w:rsidRPr="00A00D41" w:rsidRDefault="001E2A42" w:rsidP="001E2A42">
      <w:pPr>
        <w:pStyle w:val="ListParagraph"/>
        <w:numPr>
          <w:ilvl w:val="0"/>
          <w:numId w:val="18"/>
        </w:numPr>
        <w:ind w:left="990"/>
        <w:jc w:val="both"/>
        <w:rPr>
          <w:rFonts w:ascii="Arial" w:hAnsi="Arial" w:cs="Arial"/>
          <w:sz w:val="24"/>
          <w:szCs w:val="24"/>
        </w:rPr>
      </w:pPr>
      <w:r w:rsidRPr="00A00D41">
        <w:rPr>
          <w:rFonts w:ascii="Arial" w:hAnsi="Arial" w:cs="Arial"/>
          <w:sz w:val="24"/>
          <w:szCs w:val="24"/>
        </w:rPr>
        <w:t>Proposal s</w:t>
      </w:r>
      <w:r w:rsidR="00603B7E">
        <w:rPr>
          <w:rFonts w:ascii="Arial" w:hAnsi="Arial" w:cs="Arial"/>
          <w:sz w:val="24"/>
          <w:szCs w:val="24"/>
        </w:rPr>
        <w:t xml:space="preserve">taff plan included at least </w:t>
      </w:r>
      <w:r w:rsidR="003B550F">
        <w:rPr>
          <w:rFonts w:ascii="Arial" w:hAnsi="Arial" w:cs="Arial"/>
          <w:sz w:val="24"/>
          <w:szCs w:val="24"/>
        </w:rPr>
        <w:t xml:space="preserve">one </w:t>
      </w:r>
      <w:r w:rsidR="00727EC0">
        <w:rPr>
          <w:rFonts w:ascii="Arial" w:hAnsi="Arial" w:cs="Arial"/>
          <w:sz w:val="24"/>
          <w:szCs w:val="24"/>
        </w:rPr>
        <w:t>person</w:t>
      </w:r>
      <w:r w:rsidRPr="00A00D41">
        <w:rPr>
          <w:rFonts w:ascii="Arial" w:hAnsi="Arial" w:cs="Arial"/>
          <w:sz w:val="24"/>
          <w:szCs w:val="24"/>
        </w:rPr>
        <w:t xml:space="preserve"> fluent English speaker. </w:t>
      </w:r>
    </w:p>
    <w:p w14:paraId="56D30563" w14:textId="2D9C26BA" w:rsidR="001E2A42" w:rsidRDefault="001E2A42" w:rsidP="001E2A42">
      <w:pPr>
        <w:pStyle w:val="ListParagraph"/>
        <w:numPr>
          <w:ilvl w:val="0"/>
          <w:numId w:val="18"/>
        </w:numPr>
        <w:ind w:left="990"/>
        <w:jc w:val="both"/>
        <w:rPr>
          <w:rFonts w:ascii="Arial" w:hAnsi="Arial" w:cs="Arial"/>
          <w:sz w:val="24"/>
          <w:szCs w:val="24"/>
        </w:rPr>
      </w:pPr>
      <w:r w:rsidRPr="00740D9B">
        <w:rPr>
          <w:rFonts w:ascii="Arial" w:hAnsi="Arial" w:cs="Arial"/>
          <w:sz w:val="24"/>
          <w:szCs w:val="24"/>
        </w:rPr>
        <w:t xml:space="preserve">Have the experience and understanding of </w:t>
      </w:r>
      <w:r>
        <w:rPr>
          <w:rFonts w:ascii="Arial" w:hAnsi="Arial" w:cs="Arial"/>
          <w:sz w:val="24"/>
          <w:szCs w:val="24"/>
        </w:rPr>
        <w:t>the Water Supply sector, the Water Safety Plan, and the Climate Risk Assessment</w:t>
      </w:r>
    </w:p>
    <w:p w14:paraId="5A868336" w14:textId="207A3202" w:rsidR="00A00D41" w:rsidRDefault="00A00D41" w:rsidP="00A00D41">
      <w:pPr>
        <w:pStyle w:val="ListParagraph"/>
        <w:numPr>
          <w:ilvl w:val="0"/>
          <w:numId w:val="18"/>
        </w:numPr>
        <w:ind w:left="990"/>
        <w:jc w:val="both"/>
        <w:rPr>
          <w:rFonts w:ascii="Arial" w:hAnsi="Arial" w:cs="Arial"/>
          <w:sz w:val="24"/>
          <w:szCs w:val="24"/>
        </w:rPr>
      </w:pPr>
      <w:r>
        <w:rPr>
          <w:rFonts w:ascii="Arial" w:hAnsi="Arial" w:cs="Arial"/>
          <w:sz w:val="24"/>
          <w:szCs w:val="24"/>
        </w:rPr>
        <w:t xml:space="preserve">Have the experience of conducting training for government officers, entrepreneurs and NGOs’ staff </w:t>
      </w:r>
    </w:p>
    <w:p w14:paraId="7348528B" w14:textId="77777777" w:rsidR="00611CA6" w:rsidRDefault="00611CA6" w:rsidP="00611CA6">
      <w:pPr>
        <w:pStyle w:val="ListParagraph"/>
        <w:ind w:left="990"/>
        <w:jc w:val="both"/>
        <w:rPr>
          <w:rFonts w:ascii="Arial" w:hAnsi="Arial" w:cs="Arial"/>
          <w:sz w:val="24"/>
          <w:szCs w:val="24"/>
        </w:rPr>
        <w:sectPr w:rsidR="00611CA6" w:rsidSect="00780073">
          <w:headerReference w:type="first" r:id="rId8"/>
          <w:pgSz w:w="11909" w:h="16834" w:code="9"/>
          <w:pgMar w:top="1008" w:right="1080" w:bottom="1008" w:left="1080" w:header="720" w:footer="576" w:gutter="0"/>
          <w:paperSrc w:first="7"/>
          <w:cols w:space="720"/>
          <w:titlePg/>
          <w:docGrid w:linePitch="360"/>
        </w:sectPr>
      </w:pPr>
    </w:p>
    <w:p w14:paraId="78829AE0" w14:textId="77777777" w:rsidR="001E2A42" w:rsidRPr="004623A3" w:rsidRDefault="001E2A42" w:rsidP="001E2A42">
      <w:pPr>
        <w:pStyle w:val="ListParagraph"/>
        <w:numPr>
          <w:ilvl w:val="0"/>
          <w:numId w:val="18"/>
        </w:numPr>
        <w:ind w:left="990"/>
        <w:jc w:val="both"/>
        <w:rPr>
          <w:rFonts w:ascii="Arial" w:hAnsi="Arial" w:cs="Arial"/>
          <w:sz w:val="24"/>
          <w:szCs w:val="24"/>
        </w:rPr>
      </w:pPr>
      <w:r w:rsidRPr="00740D9B">
        <w:rPr>
          <w:rFonts w:ascii="Arial" w:hAnsi="Arial" w:cs="Arial"/>
          <w:sz w:val="24"/>
          <w:szCs w:val="24"/>
        </w:rPr>
        <w:lastRenderedPageBreak/>
        <w:t xml:space="preserve">Have experience in </w:t>
      </w:r>
      <w:r>
        <w:rPr>
          <w:rFonts w:ascii="Arial" w:hAnsi="Arial" w:cs="Arial"/>
          <w:sz w:val="24"/>
          <w:szCs w:val="24"/>
        </w:rPr>
        <w:t>assisting government ministries especially with the MISTI</w:t>
      </w:r>
      <w:r w:rsidRPr="00740D9B">
        <w:rPr>
          <w:rFonts w:ascii="Arial" w:hAnsi="Arial" w:cs="Arial"/>
          <w:sz w:val="24"/>
          <w:szCs w:val="24"/>
        </w:rPr>
        <w:t>s</w:t>
      </w:r>
      <w:r>
        <w:rPr>
          <w:rFonts w:ascii="Arial" w:hAnsi="Arial" w:cs="Arial"/>
          <w:sz w:val="24"/>
          <w:szCs w:val="24"/>
        </w:rPr>
        <w:t xml:space="preserve"> to prepare the Water Safety Plan</w:t>
      </w:r>
    </w:p>
    <w:p w14:paraId="457C8381" w14:textId="77777777" w:rsidR="001E2A42" w:rsidRPr="00A00D41" w:rsidRDefault="001E2A42" w:rsidP="00A00D41">
      <w:pPr>
        <w:pStyle w:val="ListParagraph"/>
        <w:numPr>
          <w:ilvl w:val="0"/>
          <w:numId w:val="16"/>
        </w:numPr>
        <w:ind w:left="284" w:hanging="284"/>
        <w:jc w:val="both"/>
        <w:rPr>
          <w:rFonts w:ascii="Arial" w:hAnsi="Arial" w:cs="Arial"/>
          <w:b/>
          <w:sz w:val="24"/>
          <w:szCs w:val="24"/>
          <w:u w:val="single"/>
          <w:lang w:val="id-ID"/>
        </w:rPr>
      </w:pPr>
      <w:r w:rsidRPr="00A00D41">
        <w:rPr>
          <w:rFonts w:ascii="Arial" w:hAnsi="Arial" w:cs="Arial"/>
          <w:b/>
          <w:sz w:val="24"/>
          <w:szCs w:val="24"/>
          <w:u w:val="single"/>
          <w:lang w:val="id-ID"/>
        </w:rPr>
        <w:t>Budgets</w:t>
      </w:r>
    </w:p>
    <w:p w14:paraId="54CDB6B7" w14:textId="6352DABC" w:rsidR="001E2A42" w:rsidRDefault="001E2A42" w:rsidP="001E2A42">
      <w:pPr>
        <w:spacing w:after="0" w:line="240" w:lineRule="auto"/>
        <w:jc w:val="both"/>
        <w:rPr>
          <w:rFonts w:ascii="Calibri" w:hAnsi="Calibri"/>
          <w:b/>
          <w:sz w:val="24"/>
          <w:szCs w:val="24"/>
        </w:rPr>
      </w:pPr>
      <w:r w:rsidRPr="0012769C">
        <w:rPr>
          <w:rFonts w:ascii="Arial" w:hAnsi="Arial" w:cs="Arial"/>
          <w:sz w:val="24"/>
          <w:szCs w:val="24"/>
        </w:rPr>
        <w:t xml:space="preserve">The budget proposal must be submitted by the Consultant, and approval of the final budget is fixed and cannot be negotiated. All budgets will be provided in USD. Budget notes are encouraged. </w:t>
      </w:r>
      <w:r w:rsidR="009A6D02">
        <w:rPr>
          <w:rFonts w:ascii="Arial" w:hAnsi="Arial" w:cs="Arial"/>
          <w:sz w:val="24"/>
          <w:szCs w:val="24"/>
        </w:rPr>
        <w:t>The m</w:t>
      </w:r>
      <w:r w:rsidRPr="00A00D41">
        <w:rPr>
          <w:rFonts w:ascii="Arial" w:hAnsi="Arial" w:cs="Arial"/>
          <w:sz w:val="24"/>
          <w:szCs w:val="24"/>
        </w:rPr>
        <w:t>aximum</w:t>
      </w:r>
      <w:r w:rsidRPr="00A00D41">
        <w:rPr>
          <w:rFonts w:ascii="Arial" w:hAnsi="Arial" w:cs="Arial"/>
          <w:b/>
          <w:sz w:val="24"/>
          <w:szCs w:val="24"/>
        </w:rPr>
        <w:t xml:space="preserve"> budget for this consultant work </w:t>
      </w:r>
      <w:r w:rsidR="00146A1A" w:rsidRPr="00D24211">
        <w:rPr>
          <w:rFonts w:ascii="Arial" w:hAnsi="Arial" w:cs="Arial"/>
          <w:b/>
          <w:sz w:val="24"/>
          <w:szCs w:val="24"/>
        </w:rPr>
        <w:t>is</w:t>
      </w:r>
      <w:r w:rsidR="00146A1A" w:rsidRPr="00D24211">
        <w:rPr>
          <w:rFonts w:ascii="Calibri" w:hAnsi="Calibri"/>
          <w:b/>
          <w:sz w:val="24"/>
          <w:szCs w:val="24"/>
        </w:rPr>
        <w:t xml:space="preserve"> $ </w:t>
      </w:r>
      <w:r w:rsidR="00701219" w:rsidRPr="00D24211">
        <w:rPr>
          <w:rFonts w:ascii="Calibri" w:hAnsi="Calibri"/>
          <w:b/>
          <w:sz w:val="24"/>
          <w:szCs w:val="24"/>
        </w:rPr>
        <w:t>4</w:t>
      </w:r>
      <w:r w:rsidR="00146A1A" w:rsidRPr="00D24211">
        <w:rPr>
          <w:rFonts w:ascii="Calibri" w:hAnsi="Calibri"/>
          <w:b/>
          <w:sz w:val="24"/>
          <w:szCs w:val="24"/>
        </w:rPr>
        <w:t xml:space="preserve">,950 including VAT 15%. </w:t>
      </w:r>
      <w:r w:rsidRPr="00D24211">
        <w:rPr>
          <w:rFonts w:ascii="Calibri" w:hAnsi="Calibri"/>
          <w:b/>
          <w:sz w:val="24"/>
          <w:szCs w:val="24"/>
        </w:rPr>
        <w:t xml:space="preserve">   </w:t>
      </w:r>
    </w:p>
    <w:p w14:paraId="72E775ED" w14:textId="43BE22DC" w:rsidR="001E2A42" w:rsidRPr="004623A3" w:rsidRDefault="001E2A42" w:rsidP="001E2A42">
      <w:pPr>
        <w:spacing w:after="0" w:line="240" w:lineRule="auto"/>
        <w:jc w:val="both"/>
        <w:rPr>
          <w:rFonts w:ascii="Arial" w:hAnsi="Arial" w:cs="Arial"/>
          <w:sz w:val="24"/>
          <w:szCs w:val="24"/>
        </w:rPr>
      </w:pPr>
      <w:r w:rsidRPr="004623A3">
        <w:rPr>
          <w:rFonts w:ascii="Arial" w:hAnsi="Arial" w:cs="Arial"/>
          <w:sz w:val="24"/>
          <w:szCs w:val="24"/>
        </w:rPr>
        <w:t xml:space="preserve">Examples are provided </w:t>
      </w:r>
      <w:r w:rsidR="009A6D02">
        <w:rPr>
          <w:rFonts w:ascii="Arial" w:hAnsi="Arial" w:cs="Arial"/>
          <w:sz w:val="24"/>
          <w:szCs w:val="24"/>
        </w:rPr>
        <w:t xml:space="preserve">in </w:t>
      </w:r>
      <w:r w:rsidRPr="004623A3">
        <w:rPr>
          <w:rFonts w:ascii="Arial" w:hAnsi="Arial" w:cs="Arial"/>
          <w:sz w:val="24"/>
          <w:szCs w:val="24"/>
        </w:rPr>
        <w:t xml:space="preserve">the attached budget template. </w:t>
      </w:r>
      <w:r w:rsidR="009A6D02">
        <w:rPr>
          <w:rFonts w:ascii="Arial" w:hAnsi="Arial" w:cs="Arial"/>
          <w:sz w:val="24"/>
          <w:szCs w:val="24"/>
        </w:rPr>
        <w:t>The c</w:t>
      </w:r>
      <w:r w:rsidRPr="004623A3">
        <w:rPr>
          <w:rFonts w:ascii="Arial" w:hAnsi="Arial" w:cs="Arial"/>
          <w:sz w:val="24"/>
          <w:szCs w:val="24"/>
        </w:rPr>
        <w:t xml:space="preserve">onsultant must provide budget information in the attached format, or with any other format that specifies the details of the same. All components of the tax should be included in the budget. The Consultant will be responsible for paying all the taxes. </w:t>
      </w:r>
    </w:p>
    <w:p w14:paraId="34A3F112" w14:textId="2CE4A084" w:rsidR="001E2A42" w:rsidRDefault="001E2A42" w:rsidP="001E2A42">
      <w:pPr>
        <w:spacing w:after="0" w:line="240" w:lineRule="auto"/>
        <w:jc w:val="both"/>
        <w:rPr>
          <w:rFonts w:ascii="Arial" w:eastAsia="Times New Roman" w:hAnsi="Arial" w:cs="Arial"/>
        </w:rPr>
      </w:pPr>
    </w:p>
    <w:tbl>
      <w:tblPr>
        <w:tblW w:w="5000" w:type="pct"/>
        <w:tblLook w:val="04A0" w:firstRow="1" w:lastRow="0" w:firstColumn="1" w:lastColumn="0" w:noHBand="0" w:noVBand="1"/>
      </w:tblPr>
      <w:tblGrid>
        <w:gridCol w:w="498"/>
        <w:gridCol w:w="4753"/>
        <w:gridCol w:w="1126"/>
        <w:gridCol w:w="1706"/>
        <w:gridCol w:w="877"/>
        <w:gridCol w:w="779"/>
      </w:tblGrid>
      <w:tr w:rsidR="003F7E48" w:rsidRPr="00A3123D" w14:paraId="5BE78483" w14:textId="77777777" w:rsidTr="000735B4">
        <w:trPr>
          <w:trHeight w:val="290"/>
        </w:trPr>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0EA2C6" w14:textId="77777777" w:rsidR="003F7E48" w:rsidRPr="00BF79A3" w:rsidRDefault="003F7E48" w:rsidP="00074BA8">
            <w:pPr>
              <w:spacing w:after="0" w:line="240" w:lineRule="auto"/>
              <w:jc w:val="center"/>
              <w:rPr>
                <w:rFonts w:ascii="Arial" w:hAnsi="Arial" w:cs="Arial"/>
                <w:color w:val="000000" w:themeColor="text1"/>
                <w:szCs w:val="22"/>
              </w:rPr>
            </w:pPr>
            <w:r w:rsidRPr="00BF79A3">
              <w:rPr>
                <w:rFonts w:ascii="Arial" w:hAnsi="Arial" w:cs="Arial"/>
                <w:color w:val="000000" w:themeColor="text1"/>
                <w:szCs w:val="22"/>
              </w:rPr>
              <w:t>No</w:t>
            </w:r>
          </w:p>
        </w:tc>
        <w:tc>
          <w:tcPr>
            <w:tcW w:w="2440" w:type="pct"/>
            <w:tcBorders>
              <w:top w:val="single" w:sz="4" w:space="0" w:color="auto"/>
              <w:left w:val="nil"/>
              <w:bottom w:val="single" w:sz="4" w:space="0" w:color="auto"/>
              <w:right w:val="single" w:sz="4" w:space="0" w:color="auto"/>
            </w:tcBorders>
            <w:shd w:val="clear" w:color="auto" w:fill="auto"/>
            <w:vAlign w:val="center"/>
            <w:hideMark/>
          </w:tcPr>
          <w:p w14:paraId="5A876144" w14:textId="4D093BD2" w:rsidR="003F7E48" w:rsidRPr="00BF79A3" w:rsidRDefault="003F7E48" w:rsidP="00074BA8">
            <w:pPr>
              <w:spacing w:after="0" w:line="240" w:lineRule="auto"/>
              <w:jc w:val="center"/>
              <w:rPr>
                <w:rFonts w:ascii="Arial" w:hAnsi="Arial" w:cs="Arial"/>
                <w:color w:val="000000" w:themeColor="text1"/>
                <w:szCs w:val="22"/>
              </w:rPr>
            </w:pPr>
            <w:r w:rsidRPr="00BF79A3">
              <w:rPr>
                <w:rFonts w:ascii="Arial" w:hAnsi="Arial" w:cs="Arial"/>
                <w:color w:val="000000" w:themeColor="text1"/>
                <w:szCs w:val="22"/>
              </w:rPr>
              <w:t>Activities</w:t>
            </w:r>
          </w:p>
        </w:tc>
        <w:tc>
          <w:tcPr>
            <w:tcW w:w="578" w:type="pct"/>
            <w:tcBorders>
              <w:top w:val="single" w:sz="4" w:space="0" w:color="auto"/>
              <w:left w:val="nil"/>
              <w:bottom w:val="single" w:sz="4" w:space="0" w:color="auto"/>
              <w:right w:val="single" w:sz="4" w:space="0" w:color="auto"/>
            </w:tcBorders>
            <w:shd w:val="clear" w:color="auto" w:fill="auto"/>
            <w:vAlign w:val="center"/>
            <w:hideMark/>
          </w:tcPr>
          <w:p w14:paraId="16AB57A8" w14:textId="0ACE35EF" w:rsidR="003F7E48" w:rsidRPr="00BF79A3" w:rsidRDefault="003F7E48" w:rsidP="00074BA8">
            <w:pPr>
              <w:spacing w:after="0" w:line="240" w:lineRule="auto"/>
              <w:jc w:val="center"/>
              <w:rPr>
                <w:rFonts w:ascii="Arial" w:hAnsi="Arial" w:cs="Arial"/>
                <w:color w:val="000000" w:themeColor="text1"/>
                <w:szCs w:val="22"/>
              </w:rPr>
            </w:pPr>
            <w:r w:rsidRPr="00BF79A3">
              <w:rPr>
                <w:rFonts w:ascii="Arial" w:hAnsi="Arial" w:cs="Arial"/>
                <w:color w:val="000000" w:themeColor="text1"/>
                <w:szCs w:val="22"/>
              </w:rPr>
              <w:t>Qua</w:t>
            </w:r>
            <w:r w:rsidR="00727EC0">
              <w:rPr>
                <w:rFonts w:ascii="Arial" w:hAnsi="Arial" w:cs="Arial"/>
                <w:color w:val="000000" w:themeColor="text1"/>
                <w:szCs w:val="22"/>
              </w:rPr>
              <w:t>ntity</w:t>
            </w:r>
          </w:p>
        </w:tc>
        <w:tc>
          <w:tcPr>
            <w:tcW w:w="876" w:type="pct"/>
            <w:tcBorders>
              <w:top w:val="single" w:sz="4" w:space="0" w:color="auto"/>
              <w:left w:val="nil"/>
              <w:bottom w:val="single" w:sz="4" w:space="0" w:color="auto"/>
              <w:right w:val="single" w:sz="4" w:space="0" w:color="auto"/>
            </w:tcBorders>
          </w:tcPr>
          <w:p w14:paraId="464E755D" w14:textId="03C7FC53" w:rsidR="003F7E48" w:rsidRPr="00BF79A3" w:rsidRDefault="003F7E48" w:rsidP="00BF79A3">
            <w:pPr>
              <w:spacing w:after="0" w:line="240" w:lineRule="auto"/>
              <w:rPr>
                <w:rFonts w:ascii="Arial" w:hAnsi="Arial" w:cs="Arial"/>
                <w:color w:val="000000" w:themeColor="text1"/>
                <w:szCs w:val="22"/>
              </w:rPr>
            </w:pPr>
            <w:r w:rsidRPr="00BF79A3">
              <w:rPr>
                <w:rFonts w:ascii="Arial" w:hAnsi="Arial" w:cs="Arial"/>
                <w:color w:val="000000" w:themeColor="text1"/>
                <w:szCs w:val="22"/>
              </w:rPr>
              <w:t>Fee/day</w:t>
            </w:r>
          </w:p>
        </w:tc>
        <w:tc>
          <w:tcPr>
            <w:tcW w:w="85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1294E9" w14:textId="77777777" w:rsidR="003F7E48" w:rsidRPr="00BF79A3" w:rsidRDefault="003F7E48" w:rsidP="00074BA8">
            <w:pPr>
              <w:spacing w:after="0" w:line="240" w:lineRule="auto"/>
              <w:jc w:val="center"/>
              <w:rPr>
                <w:rFonts w:ascii="Arial" w:hAnsi="Arial" w:cs="Arial"/>
                <w:color w:val="000000" w:themeColor="text1"/>
                <w:szCs w:val="22"/>
              </w:rPr>
            </w:pPr>
            <w:r w:rsidRPr="00BF79A3">
              <w:rPr>
                <w:rFonts w:ascii="Arial" w:hAnsi="Arial" w:cs="Arial"/>
                <w:color w:val="000000" w:themeColor="text1"/>
                <w:szCs w:val="22"/>
              </w:rPr>
              <w:t xml:space="preserve"> Total Fixed Price (Each) </w:t>
            </w:r>
          </w:p>
        </w:tc>
      </w:tr>
      <w:tr w:rsidR="003F7E48" w:rsidRPr="00A3123D" w14:paraId="66CDD6A7" w14:textId="77777777" w:rsidTr="000735B4">
        <w:trPr>
          <w:trHeight w:val="233"/>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5BD37592" w14:textId="77777777" w:rsidR="003F7E48" w:rsidRPr="00BF79A3" w:rsidRDefault="003F7E48" w:rsidP="00074BA8">
            <w:pPr>
              <w:spacing w:after="0" w:line="240" w:lineRule="auto"/>
              <w:jc w:val="center"/>
              <w:rPr>
                <w:rFonts w:ascii="Arial" w:hAnsi="Arial" w:cs="Arial"/>
                <w:color w:val="000000" w:themeColor="text1"/>
                <w:szCs w:val="22"/>
              </w:rPr>
            </w:pPr>
            <w:r w:rsidRPr="00BF79A3">
              <w:rPr>
                <w:rFonts w:ascii="Arial" w:hAnsi="Arial" w:cs="Arial"/>
                <w:color w:val="000000" w:themeColor="text1"/>
                <w:szCs w:val="22"/>
              </w:rPr>
              <w:t>1</w:t>
            </w:r>
          </w:p>
        </w:tc>
        <w:tc>
          <w:tcPr>
            <w:tcW w:w="2440" w:type="pct"/>
            <w:tcBorders>
              <w:top w:val="nil"/>
              <w:left w:val="nil"/>
              <w:bottom w:val="single" w:sz="4" w:space="0" w:color="auto"/>
              <w:right w:val="single" w:sz="4" w:space="0" w:color="auto"/>
            </w:tcBorders>
            <w:shd w:val="clear" w:color="auto" w:fill="auto"/>
            <w:vAlign w:val="center"/>
          </w:tcPr>
          <w:p w14:paraId="5A525607" w14:textId="1B8202AD" w:rsidR="003F7E48" w:rsidRPr="00BF79A3" w:rsidRDefault="003F7E48" w:rsidP="00074BA8">
            <w:pPr>
              <w:spacing w:after="0" w:line="240" w:lineRule="auto"/>
              <w:rPr>
                <w:rFonts w:ascii="Arial" w:hAnsi="Arial" w:cs="Arial"/>
                <w:color w:val="000000" w:themeColor="text1"/>
                <w:szCs w:val="22"/>
              </w:rPr>
            </w:pPr>
          </w:p>
        </w:tc>
        <w:tc>
          <w:tcPr>
            <w:tcW w:w="578" w:type="pct"/>
            <w:tcBorders>
              <w:top w:val="nil"/>
              <w:left w:val="nil"/>
              <w:bottom w:val="single" w:sz="4" w:space="0" w:color="auto"/>
              <w:right w:val="single" w:sz="4" w:space="0" w:color="auto"/>
            </w:tcBorders>
            <w:shd w:val="clear" w:color="auto" w:fill="auto"/>
            <w:vAlign w:val="center"/>
          </w:tcPr>
          <w:p w14:paraId="23BB2B47" w14:textId="1DFD5A68" w:rsidR="003F7E48" w:rsidRPr="00BF79A3" w:rsidRDefault="003F7E48" w:rsidP="00074BA8">
            <w:pPr>
              <w:spacing w:after="0" w:line="240" w:lineRule="auto"/>
              <w:jc w:val="center"/>
              <w:rPr>
                <w:rFonts w:ascii="Arial" w:hAnsi="Arial" w:cs="Arial"/>
                <w:color w:val="000000" w:themeColor="text1"/>
                <w:szCs w:val="22"/>
              </w:rPr>
            </w:pPr>
          </w:p>
        </w:tc>
        <w:tc>
          <w:tcPr>
            <w:tcW w:w="876" w:type="pct"/>
            <w:tcBorders>
              <w:top w:val="single" w:sz="4" w:space="0" w:color="auto"/>
              <w:left w:val="nil"/>
              <w:bottom w:val="single" w:sz="4" w:space="0" w:color="auto"/>
              <w:right w:val="single" w:sz="4" w:space="0" w:color="auto"/>
            </w:tcBorders>
            <w:vAlign w:val="center"/>
          </w:tcPr>
          <w:p w14:paraId="5E780960" w14:textId="2FCB1BFC" w:rsidR="003F7E48" w:rsidRPr="00BF79A3" w:rsidRDefault="003F7E48" w:rsidP="00074BA8">
            <w:pPr>
              <w:spacing w:after="0" w:line="240" w:lineRule="auto"/>
              <w:jc w:val="center"/>
              <w:rPr>
                <w:rFonts w:ascii="Arial" w:hAnsi="Arial" w:cs="Arial"/>
                <w:color w:val="000000" w:themeColor="text1"/>
                <w:szCs w:val="22"/>
              </w:rPr>
            </w:pPr>
          </w:p>
        </w:tc>
        <w:tc>
          <w:tcPr>
            <w:tcW w:w="8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174542C" w14:textId="77777777" w:rsidR="003F7E48" w:rsidRPr="00BF79A3" w:rsidRDefault="003F7E48" w:rsidP="00074BA8">
            <w:pPr>
              <w:spacing w:after="0" w:line="240" w:lineRule="auto"/>
              <w:rPr>
                <w:rFonts w:ascii="Arial" w:hAnsi="Arial" w:cs="Arial"/>
                <w:color w:val="000000" w:themeColor="text1"/>
                <w:szCs w:val="22"/>
              </w:rPr>
            </w:pPr>
          </w:p>
        </w:tc>
      </w:tr>
      <w:tr w:rsidR="003F7E48" w:rsidRPr="00A3123D" w14:paraId="4C605F61" w14:textId="77777777" w:rsidTr="000735B4">
        <w:trPr>
          <w:trHeight w:val="580"/>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01B0A721" w14:textId="77777777" w:rsidR="003F7E48" w:rsidRPr="00BF79A3" w:rsidRDefault="003F7E48" w:rsidP="00074BA8">
            <w:pPr>
              <w:spacing w:after="0" w:line="240" w:lineRule="auto"/>
              <w:jc w:val="center"/>
              <w:rPr>
                <w:rFonts w:ascii="Arial" w:hAnsi="Arial" w:cs="Arial"/>
                <w:color w:val="000000" w:themeColor="text1"/>
                <w:szCs w:val="22"/>
              </w:rPr>
            </w:pPr>
            <w:r w:rsidRPr="00BF79A3">
              <w:rPr>
                <w:rFonts w:ascii="Arial" w:hAnsi="Arial" w:cs="Arial"/>
                <w:color w:val="000000" w:themeColor="text1"/>
                <w:szCs w:val="22"/>
              </w:rPr>
              <w:t>2</w:t>
            </w:r>
          </w:p>
        </w:tc>
        <w:tc>
          <w:tcPr>
            <w:tcW w:w="2440" w:type="pct"/>
            <w:tcBorders>
              <w:top w:val="nil"/>
              <w:left w:val="nil"/>
              <w:bottom w:val="single" w:sz="4" w:space="0" w:color="auto"/>
              <w:right w:val="single" w:sz="4" w:space="0" w:color="auto"/>
            </w:tcBorders>
            <w:shd w:val="clear" w:color="auto" w:fill="auto"/>
            <w:vAlign w:val="center"/>
          </w:tcPr>
          <w:p w14:paraId="71084F7D" w14:textId="61EBB7F6" w:rsidR="003F7E48" w:rsidRPr="00BF79A3" w:rsidRDefault="003F7E48" w:rsidP="00074BA8">
            <w:pPr>
              <w:spacing w:after="0" w:line="240" w:lineRule="auto"/>
              <w:rPr>
                <w:rFonts w:ascii="Arial" w:hAnsi="Arial" w:cs="Arial"/>
                <w:color w:val="000000" w:themeColor="text1"/>
                <w:szCs w:val="22"/>
              </w:rPr>
            </w:pPr>
          </w:p>
        </w:tc>
        <w:tc>
          <w:tcPr>
            <w:tcW w:w="578" w:type="pct"/>
            <w:tcBorders>
              <w:top w:val="nil"/>
              <w:left w:val="nil"/>
              <w:bottom w:val="single" w:sz="4" w:space="0" w:color="auto"/>
              <w:right w:val="single" w:sz="4" w:space="0" w:color="auto"/>
            </w:tcBorders>
            <w:shd w:val="clear" w:color="auto" w:fill="auto"/>
            <w:vAlign w:val="center"/>
          </w:tcPr>
          <w:p w14:paraId="66DE5895" w14:textId="4ADB80DF" w:rsidR="003F7E48" w:rsidRPr="00BF79A3" w:rsidRDefault="003F7E48" w:rsidP="00074BA8">
            <w:pPr>
              <w:spacing w:after="0" w:line="240" w:lineRule="auto"/>
              <w:jc w:val="center"/>
              <w:rPr>
                <w:rFonts w:ascii="Arial" w:hAnsi="Arial" w:cs="Arial"/>
                <w:color w:val="000000" w:themeColor="text1"/>
                <w:szCs w:val="22"/>
              </w:rPr>
            </w:pPr>
          </w:p>
        </w:tc>
        <w:tc>
          <w:tcPr>
            <w:tcW w:w="876" w:type="pct"/>
            <w:tcBorders>
              <w:top w:val="single" w:sz="4" w:space="0" w:color="auto"/>
              <w:left w:val="nil"/>
              <w:bottom w:val="single" w:sz="4" w:space="0" w:color="auto"/>
              <w:right w:val="single" w:sz="4" w:space="0" w:color="auto"/>
            </w:tcBorders>
            <w:vAlign w:val="center"/>
          </w:tcPr>
          <w:p w14:paraId="7AF94BBA" w14:textId="65AD77D8" w:rsidR="003F7E48" w:rsidRPr="00BF79A3" w:rsidRDefault="003F7E48" w:rsidP="00074BA8">
            <w:pPr>
              <w:spacing w:after="0" w:line="240" w:lineRule="auto"/>
              <w:jc w:val="center"/>
              <w:rPr>
                <w:rFonts w:ascii="Arial" w:hAnsi="Arial" w:cs="Arial"/>
                <w:color w:val="000000" w:themeColor="text1"/>
                <w:szCs w:val="22"/>
              </w:rPr>
            </w:pPr>
          </w:p>
        </w:tc>
        <w:tc>
          <w:tcPr>
            <w:tcW w:w="8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23EDA4" w14:textId="77777777" w:rsidR="003F7E48" w:rsidRPr="00BF79A3" w:rsidRDefault="003F7E48" w:rsidP="00074BA8">
            <w:pPr>
              <w:spacing w:after="0" w:line="240" w:lineRule="auto"/>
              <w:rPr>
                <w:rFonts w:ascii="Arial" w:hAnsi="Arial" w:cs="Arial"/>
                <w:color w:val="000000" w:themeColor="text1"/>
                <w:szCs w:val="22"/>
              </w:rPr>
            </w:pPr>
          </w:p>
        </w:tc>
      </w:tr>
      <w:tr w:rsidR="003F7E48" w:rsidRPr="00A3123D" w14:paraId="62512A4F" w14:textId="77777777" w:rsidTr="000735B4">
        <w:trPr>
          <w:trHeight w:val="870"/>
        </w:trPr>
        <w:tc>
          <w:tcPr>
            <w:tcW w:w="256" w:type="pct"/>
            <w:tcBorders>
              <w:top w:val="nil"/>
              <w:left w:val="single" w:sz="4" w:space="0" w:color="auto"/>
              <w:bottom w:val="single" w:sz="4" w:space="0" w:color="auto"/>
              <w:right w:val="single" w:sz="4" w:space="0" w:color="auto"/>
            </w:tcBorders>
            <w:shd w:val="clear" w:color="auto" w:fill="auto"/>
            <w:vAlign w:val="center"/>
            <w:hideMark/>
          </w:tcPr>
          <w:p w14:paraId="2E995C2D" w14:textId="7E64822C" w:rsidR="003F7E48" w:rsidRPr="00BF79A3" w:rsidRDefault="003F7E48" w:rsidP="00074BA8">
            <w:pPr>
              <w:spacing w:after="0" w:line="240" w:lineRule="auto"/>
              <w:jc w:val="center"/>
              <w:rPr>
                <w:rFonts w:ascii="Arial" w:hAnsi="Arial" w:cs="Arial"/>
                <w:color w:val="000000" w:themeColor="text1"/>
                <w:szCs w:val="22"/>
              </w:rPr>
            </w:pPr>
            <w:r w:rsidRPr="00BF79A3">
              <w:rPr>
                <w:rFonts w:ascii="Arial" w:hAnsi="Arial" w:cs="Arial"/>
                <w:color w:val="000000" w:themeColor="text1"/>
                <w:szCs w:val="22"/>
              </w:rPr>
              <w:t>3</w:t>
            </w:r>
          </w:p>
        </w:tc>
        <w:tc>
          <w:tcPr>
            <w:tcW w:w="2440" w:type="pct"/>
            <w:tcBorders>
              <w:top w:val="nil"/>
              <w:left w:val="nil"/>
              <w:bottom w:val="single" w:sz="4" w:space="0" w:color="auto"/>
              <w:right w:val="single" w:sz="4" w:space="0" w:color="auto"/>
            </w:tcBorders>
            <w:shd w:val="clear" w:color="auto" w:fill="auto"/>
            <w:vAlign w:val="center"/>
          </w:tcPr>
          <w:p w14:paraId="4C71F5E0" w14:textId="43026324" w:rsidR="003F7E48" w:rsidRPr="00BF79A3" w:rsidRDefault="003F7E48" w:rsidP="00074BA8">
            <w:pPr>
              <w:spacing w:after="0" w:line="240" w:lineRule="auto"/>
              <w:rPr>
                <w:rFonts w:ascii="Arial" w:hAnsi="Arial" w:cs="Arial"/>
                <w:color w:val="000000" w:themeColor="text1"/>
                <w:szCs w:val="22"/>
              </w:rPr>
            </w:pPr>
          </w:p>
        </w:tc>
        <w:tc>
          <w:tcPr>
            <w:tcW w:w="578" w:type="pct"/>
            <w:tcBorders>
              <w:top w:val="nil"/>
              <w:left w:val="nil"/>
              <w:bottom w:val="single" w:sz="4" w:space="0" w:color="auto"/>
              <w:right w:val="single" w:sz="4" w:space="0" w:color="auto"/>
            </w:tcBorders>
            <w:shd w:val="clear" w:color="auto" w:fill="auto"/>
            <w:vAlign w:val="center"/>
          </w:tcPr>
          <w:p w14:paraId="4AF26FCF" w14:textId="515FB81A" w:rsidR="003F7E48" w:rsidRPr="00BF79A3" w:rsidRDefault="003F7E48" w:rsidP="00074BA8">
            <w:pPr>
              <w:spacing w:after="0" w:line="240" w:lineRule="auto"/>
              <w:jc w:val="center"/>
              <w:rPr>
                <w:rFonts w:ascii="Arial" w:hAnsi="Arial" w:cs="Arial"/>
                <w:color w:val="000000" w:themeColor="text1"/>
                <w:szCs w:val="22"/>
              </w:rPr>
            </w:pPr>
          </w:p>
        </w:tc>
        <w:tc>
          <w:tcPr>
            <w:tcW w:w="876" w:type="pct"/>
            <w:tcBorders>
              <w:top w:val="single" w:sz="4" w:space="0" w:color="auto"/>
              <w:left w:val="nil"/>
              <w:bottom w:val="single" w:sz="4" w:space="0" w:color="auto"/>
              <w:right w:val="single" w:sz="4" w:space="0" w:color="auto"/>
            </w:tcBorders>
            <w:vAlign w:val="center"/>
          </w:tcPr>
          <w:p w14:paraId="51B84572" w14:textId="4063D7EF" w:rsidR="003F7E48" w:rsidRPr="00BF79A3" w:rsidRDefault="003F7E48" w:rsidP="00074BA8">
            <w:pPr>
              <w:spacing w:after="0" w:line="240" w:lineRule="auto"/>
              <w:jc w:val="center"/>
              <w:rPr>
                <w:rFonts w:ascii="Arial" w:hAnsi="Arial" w:cs="Arial"/>
                <w:color w:val="000000" w:themeColor="text1"/>
                <w:szCs w:val="22"/>
              </w:rPr>
            </w:pPr>
          </w:p>
        </w:tc>
        <w:tc>
          <w:tcPr>
            <w:tcW w:w="8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5185A69" w14:textId="77777777" w:rsidR="003F7E48" w:rsidRPr="00BF79A3" w:rsidRDefault="003F7E48" w:rsidP="00074BA8">
            <w:pPr>
              <w:spacing w:after="0" w:line="240" w:lineRule="auto"/>
              <w:rPr>
                <w:rFonts w:ascii="Arial" w:hAnsi="Arial" w:cs="Arial"/>
                <w:color w:val="000000" w:themeColor="text1"/>
                <w:szCs w:val="22"/>
              </w:rPr>
            </w:pPr>
          </w:p>
        </w:tc>
      </w:tr>
      <w:tr w:rsidR="003F7E48" w:rsidRPr="00A3123D" w14:paraId="3182C5D3" w14:textId="77777777" w:rsidTr="000735B4">
        <w:trPr>
          <w:trHeight w:val="870"/>
        </w:trPr>
        <w:tc>
          <w:tcPr>
            <w:tcW w:w="256" w:type="pct"/>
            <w:tcBorders>
              <w:top w:val="nil"/>
              <w:left w:val="single" w:sz="4" w:space="0" w:color="auto"/>
              <w:bottom w:val="single" w:sz="4" w:space="0" w:color="auto"/>
              <w:right w:val="single" w:sz="4" w:space="0" w:color="auto"/>
            </w:tcBorders>
            <w:shd w:val="clear" w:color="auto" w:fill="auto"/>
            <w:vAlign w:val="center"/>
          </w:tcPr>
          <w:p w14:paraId="197518F1" w14:textId="70760696" w:rsidR="003F7E48" w:rsidRPr="00BF79A3" w:rsidRDefault="003F7E48" w:rsidP="00074BA8">
            <w:pPr>
              <w:spacing w:after="0" w:line="240" w:lineRule="auto"/>
              <w:jc w:val="center"/>
              <w:rPr>
                <w:rFonts w:ascii="Arial" w:hAnsi="Arial" w:cs="Arial"/>
                <w:color w:val="000000" w:themeColor="text1"/>
                <w:szCs w:val="22"/>
              </w:rPr>
            </w:pPr>
            <w:r w:rsidRPr="00BF79A3">
              <w:rPr>
                <w:rFonts w:ascii="Arial" w:hAnsi="Arial" w:cs="Arial"/>
                <w:color w:val="000000" w:themeColor="text1"/>
                <w:szCs w:val="22"/>
              </w:rPr>
              <w:t>4</w:t>
            </w:r>
          </w:p>
        </w:tc>
        <w:tc>
          <w:tcPr>
            <w:tcW w:w="2440" w:type="pct"/>
            <w:tcBorders>
              <w:top w:val="nil"/>
              <w:left w:val="nil"/>
              <w:bottom w:val="single" w:sz="4" w:space="0" w:color="auto"/>
              <w:right w:val="single" w:sz="4" w:space="0" w:color="auto"/>
            </w:tcBorders>
            <w:shd w:val="clear" w:color="auto" w:fill="auto"/>
            <w:vAlign w:val="center"/>
          </w:tcPr>
          <w:p w14:paraId="3C4A8E6C" w14:textId="77777777" w:rsidR="003F7E48" w:rsidRPr="00BF79A3" w:rsidRDefault="003F7E48" w:rsidP="00074BA8">
            <w:pPr>
              <w:spacing w:after="0" w:line="240" w:lineRule="auto"/>
              <w:rPr>
                <w:rFonts w:ascii="Arial" w:hAnsi="Arial" w:cs="Arial"/>
                <w:color w:val="000000" w:themeColor="text1"/>
                <w:szCs w:val="22"/>
              </w:rPr>
            </w:pPr>
          </w:p>
        </w:tc>
        <w:tc>
          <w:tcPr>
            <w:tcW w:w="578" w:type="pct"/>
            <w:tcBorders>
              <w:top w:val="nil"/>
              <w:left w:val="nil"/>
              <w:bottom w:val="single" w:sz="4" w:space="0" w:color="auto"/>
              <w:right w:val="single" w:sz="4" w:space="0" w:color="auto"/>
            </w:tcBorders>
            <w:shd w:val="clear" w:color="auto" w:fill="auto"/>
            <w:vAlign w:val="center"/>
          </w:tcPr>
          <w:p w14:paraId="134699E8" w14:textId="77777777" w:rsidR="003F7E48" w:rsidRPr="00BF79A3" w:rsidRDefault="003F7E48" w:rsidP="00074BA8">
            <w:pPr>
              <w:spacing w:after="0" w:line="240" w:lineRule="auto"/>
              <w:jc w:val="center"/>
              <w:rPr>
                <w:rFonts w:ascii="Arial" w:hAnsi="Arial" w:cs="Arial"/>
                <w:color w:val="000000" w:themeColor="text1"/>
                <w:szCs w:val="22"/>
              </w:rPr>
            </w:pPr>
          </w:p>
        </w:tc>
        <w:tc>
          <w:tcPr>
            <w:tcW w:w="876" w:type="pct"/>
            <w:tcBorders>
              <w:top w:val="single" w:sz="4" w:space="0" w:color="auto"/>
              <w:left w:val="nil"/>
              <w:bottom w:val="single" w:sz="4" w:space="0" w:color="auto"/>
              <w:right w:val="single" w:sz="4" w:space="0" w:color="auto"/>
            </w:tcBorders>
            <w:vAlign w:val="center"/>
          </w:tcPr>
          <w:p w14:paraId="168B1680" w14:textId="77777777" w:rsidR="003F7E48" w:rsidRPr="00BF79A3" w:rsidRDefault="003F7E48" w:rsidP="00074BA8">
            <w:pPr>
              <w:spacing w:after="0" w:line="240" w:lineRule="auto"/>
              <w:jc w:val="center"/>
              <w:rPr>
                <w:rFonts w:ascii="Arial" w:hAnsi="Arial" w:cs="Arial"/>
                <w:color w:val="000000" w:themeColor="text1"/>
                <w:szCs w:val="22"/>
              </w:rPr>
            </w:pPr>
          </w:p>
        </w:tc>
        <w:tc>
          <w:tcPr>
            <w:tcW w:w="8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FEC90FA" w14:textId="77777777" w:rsidR="003F7E48" w:rsidRPr="00BF79A3" w:rsidRDefault="003F7E48" w:rsidP="00074BA8">
            <w:pPr>
              <w:spacing w:after="0" w:line="240" w:lineRule="auto"/>
              <w:rPr>
                <w:rFonts w:ascii="Arial" w:hAnsi="Arial" w:cs="Arial"/>
                <w:color w:val="000000" w:themeColor="text1"/>
                <w:szCs w:val="22"/>
              </w:rPr>
            </w:pPr>
          </w:p>
        </w:tc>
      </w:tr>
      <w:tr w:rsidR="003F7E48" w:rsidRPr="00A3123D" w14:paraId="704A0DC0" w14:textId="77777777" w:rsidTr="000735B4">
        <w:trPr>
          <w:trHeight w:val="870"/>
        </w:trPr>
        <w:tc>
          <w:tcPr>
            <w:tcW w:w="256" w:type="pct"/>
            <w:tcBorders>
              <w:top w:val="nil"/>
              <w:left w:val="single" w:sz="4" w:space="0" w:color="auto"/>
              <w:bottom w:val="single" w:sz="4" w:space="0" w:color="auto"/>
              <w:right w:val="single" w:sz="4" w:space="0" w:color="auto"/>
            </w:tcBorders>
            <w:shd w:val="clear" w:color="auto" w:fill="auto"/>
            <w:vAlign w:val="center"/>
          </w:tcPr>
          <w:p w14:paraId="6A899F92" w14:textId="203E4122" w:rsidR="003F7E48" w:rsidRPr="00BF79A3" w:rsidRDefault="003F7E48" w:rsidP="00074BA8">
            <w:pPr>
              <w:spacing w:after="0" w:line="240" w:lineRule="auto"/>
              <w:jc w:val="center"/>
              <w:rPr>
                <w:rFonts w:ascii="Arial" w:hAnsi="Arial" w:cs="Arial"/>
                <w:color w:val="000000" w:themeColor="text1"/>
                <w:szCs w:val="22"/>
              </w:rPr>
            </w:pPr>
            <w:r w:rsidRPr="00BF79A3">
              <w:rPr>
                <w:rFonts w:ascii="Arial" w:hAnsi="Arial" w:cs="Arial"/>
                <w:color w:val="000000" w:themeColor="text1"/>
                <w:szCs w:val="22"/>
              </w:rPr>
              <w:t>5</w:t>
            </w:r>
          </w:p>
        </w:tc>
        <w:tc>
          <w:tcPr>
            <w:tcW w:w="2440" w:type="pct"/>
            <w:tcBorders>
              <w:top w:val="nil"/>
              <w:left w:val="nil"/>
              <w:bottom w:val="single" w:sz="4" w:space="0" w:color="auto"/>
              <w:right w:val="single" w:sz="4" w:space="0" w:color="auto"/>
            </w:tcBorders>
            <w:shd w:val="clear" w:color="auto" w:fill="auto"/>
            <w:vAlign w:val="center"/>
          </w:tcPr>
          <w:p w14:paraId="3CBB9C13" w14:textId="77777777" w:rsidR="003F7E48" w:rsidRPr="00BF79A3" w:rsidRDefault="003F7E48" w:rsidP="00074BA8">
            <w:pPr>
              <w:spacing w:after="0" w:line="240" w:lineRule="auto"/>
              <w:rPr>
                <w:rFonts w:ascii="Arial" w:hAnsi="Arial" w:cs="Arial"/>
                <w:color w:val="000000" w:themeColor="text1"/>
                <w:szCs w:val="22"/>
              </w:rPr>
            </w:pPr>
          </w:p>
        </w:tc>
        <w:tc>
          <w:tcPr>
            <w:tcW w:w="578" w:type="pct"/>
            <w:tcBorders>
              <w:top w:val="nil"/>
              <w:left w:val="nil"/>
              <w:bottom w:val="single" w:sz="4" w:space="0" w:color="auto"/>
              <w:right w:val="single" w:sz="4" w:space="0" w:color="auto"/>
            </w:tcBorders>
            <w:shd w:val="clear" w:color="auto" w:fill="auto"/>
            <w:vAlign w:val="center"/>
          </w:tcPr>
          <w:p w14:paraId="045F5E4C" w14:textId="77777777" w:rsidR="003F7E48" w:rsidRPr="00BF79A3" w:rsidRDefault="003F7E48" w:rsidP="00074BA8">
            <w:pPr>
              <w:spacing w:after="0" w:line="240" w:lineRule="auto"/>
              <w:jc w:val="center"/>
              <w:rPr>
                <w:rFonts w:ascii="Arial" w:hAnsi="Arial" w:cs="Arial"/>
                <w:color w:val="000000" w:themeColor="text1"/>
                <w:szCs w:val="22"/>
              </w:rPr>
            </w:pPr>
          </w:p>
        </w:tc>
        <w:tc>
          <w:tcPr>
            <w:tcW w:w="876" w:type="pct"/>
            <w:tcBorders>
              <w:top w:val="single" w:sz="4" w:space="0" w:color="auto"/>
              <w:left w:val="nil"/>
              <w:bottom w:val="single" w:sz="4" w:space="0" w:color="auto"/>
              <w:right w:val="single" w:sz="4" w:space="0" w:color="auto"/>
            </w:tcBorders>
            <w:vAlign w:val="center"/>
          </w:tcPr>
          <w:p w14:paraId="59B13178" w14:textId="77777777" w:rsidR="003F7E48" w:rsidRPr="00BF79A3" w:rsidRDefault="003F7E48" w:rsidP="00074BA8">
            <w:pPr>
              <w:spacing w:after="0" w:line="240" w:lineRule="auto"/>
              <w:jc w:val="center"/>
              <w:rPr>
                <w:rFonts w:ascii="Arial" w:hAnsi="Arial" w:cs="Arial"/>
                <w:color w:val="000000" w:themeColor="text1"/>
                <w:szCs w:val="22"/>
              </w:rPr>
            </w:pPr>
          </w:p>
        </w:tc>
        <w:tc>
          <w:tcPr>
            <w:tcW w:w="850"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8DEA418" w14:textId="77777777" w:rsidR="003F7E48" w:rsidRPr="00BF79A3" w:rsidRDefault="003F7E48" w:rsidP="00074BA8">
            <w:pPr>
              <w:spacing w:after="0" w:line="240" w:lineRule="auto"/>
              <w:rPr>
                <w:rFonts w:ascii="Arial" w:hAnsi="Arial" w:cs="Arial"/>
                <w:color w:val="000000" w:themeColor="text1"/>
                <w:szCs w:val="22"/>
              </w:rPr>
            </w:pPr>
          </w:p>
        </w:tc>
      </w:tr>
      <w:tr w:rsidR="00146A1A" w:rsidRPr="00A3123D" w14:paraId="7DD2C43D" w14:textId="77777777" w:rsidTr="00727EC0">
        <w:trPr>
          <w:trHeight w:val="290"/>
        </w:trPr>
        <w:tc>
          <w:tcPr>
            <w:tcW w:w="256" w:type="pct"/>
            <w:tcBorders>
              <w:top w:val="single" w:sz="4" w:space="0" w:color="auto"/>
              <w:left w:val="single" w:sz="4" w:space="0" w:color="auto"/>
              <w:bottom w:val="single" w:sz="4" w:space="0" w:color="auto"/>
              <w:right w:val="single" w:sz="4" w:space="0" w:color="auto"/>
            </w:tcBorders>
          </w:tcPr>
          <w:p w14:paraId="26311FE5" w14:textId="77777777" w:rsidR="00146A1A" w:rsidRPr="00BF79A3" w:rsidRDefault="00146A1A" w:rsidP="00074BA8">
            <w:pPr>
              <w:spacing w:after="0" w:line="240" w:lineRule="auto"/>
              <w:jc w:val="right"/>
              <w:rPr>
                <w:rFonts w:ascii="Arial" w:hAnsi="Arial" w:cs="Arial"/>
                <w:color w:val="000000" w:themeColor="text1"/>
                <w:szCs w:val="22"/>
              </w:rPr>
            </w:pPr>
          </w:p>
        </w:tc>
        <w:tc>
          <w:tcPr>
            <w:tcW w:w="4344"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163B1" w14:textId="598B3481" w:rsidR="00146A1A" w:rsidRPr="00BF79A3" w:rsidRDefault="003F7E48" w:rsidP="00074BA8">
            <w:pPr>
              <w:spacing w:after="0" w:line="240" w:lineRule="auto"/>
              <w:jc w:val="right"/>
              <w:rPr>
                <w:rFonts w:ascii="Arial" w:hAnsi="Arial" w:cs="Arial"/>
                <w:color w:val="000000" w:themeColor="text1"/>
                <w:szCs w:val="22"/>
              </w:rPr>
            </w:pPr>
            <w:r w:rsidRPr="00BF79A3">
              <w:rPr>
                <w:rFonts w:ascii="Arial" w:hAnsi="Arial" w:cs="Arial"/>
                <w:color w:val="000000" w:themeColor="text1"/>
                <w:szCs w:val="22"/>
              </w:rPr>
              <w:t xml:space="preserve">Sub-total </w:t>
            </w:r>
          </w:p>
        </w:tc>
        <w:tc>
          <w:tcPr>
            <w:tcW w:w="400" w:type="pct"/>
            <w:tcBorders>
              <w:top w:val="nil"/>
              <w:left w:val="nil"/>
              <w:bottom w:val="single" w:sz="4" w:space="0" w:color="auto"/>
              <w:right w:val="single" w:sz="4" w:space="0" w:color="auto"/>
            </w:tcBorders>
            <w:shd w:val="clear" w:color="auto" w:fill="auto"/>
            <w:noWrap/>
            <w:vAlign w:val="bottom"/>
          </w:tcPr>
          <w:p w14:paraId="5B7A4C6C" w14:textId="77777777" w:rsidR="00146A1A" w:rsidRPr="00BF79A3" w:rsidRDefault="00146A1A" w:rsidP="00074BA8">
            <w:pPr>
              <w:spacing w:after="0" w:line="240" w:lineRule="auto"/>
              <w:rPr>
                <w:rFonts w:ascii="Arial" w:hAnsi="Arial" w:cs="Arial"/>
                <w:color w:val="000000" w:themeColor="text1"/>
                <w:szCs w:val="22"/>
              </w:rPr>
            </w:pPr>
          </w:p>
        </w:tc>
      </w:tr>
      <w:tr w:rsidR="00146A1A" w:rsidRPr="00A3123D" w14:paraId="2F82857F" w14:textId="77777777" w:rsidTr="00727EC0">
        <w:trPr>
          <w:trHeight w:val="290"/>
        </w:trPr>
        <w:tc>
          <w:tcPr>
            <w:tcW w:w="256" w:type="pct"/>
            <w:tcBorders>
              <w:top w:val="single" w:sz="4" w:space="0" w:color="auto"/>
              <w:left w:val="single" w:sz="4" w:space="0" w:color="auto"/>
              <w:bottom w:val="single" w:sz="4" w:space="0" w:color="auto"/>
              <w:right w:val="single" w:sz="4" w:space="0" w:color="auto"/>
            </w:tcBorders>
          </w:tcPr>
          <w:p w14:paraId="19BF65C7" w14:textId="77777777" w:rsidR="00146A1A" w:rsidRPr="00BF79A3" w:rsidRDefault="00146A1A" w:rsidP="00074BA8">
            <w:pPr>
              <w:spacing w:after="0" w:line="240" w:lineRule="auto"/>
              <w:jc w:val="right"/>
              <w:rPr>
                <w:rFonts w:ascii="Arial" w:hAnsi="Arial" w:cs="Arial"/>
                <w:color w:val="000000" w:themeColor="text1"/>
                <w:szCs w:val="22"/>
              </w:rPr>
            </w:pPr>
          </w:p>
        </w:tc>
        <w:tc>
          <w:tcPr>
            <w:tcW w:w="4344"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04275" w14:textId="11F827E8" w:rsidR="00146A1A" w:rsidRPr="00BF79A3" w:rsidRDefault="003F7E48" w:rsidP="00074BA8">
            <w:pPr>
              <w:spacing w:after="0" w:line="240" w:lineRule="auto"/>
              <w:jc w:val="right"/>
              <w:rPr>
                <w:rFonts w:ascii="Arial" w:hAnsi="Arial" w:cs="Arial"/>
                <w:color w:val="000000" w:themeColor="text1"/>
                <w:szCs w:val="22"/>
              </w:rPr>
            </w:pPr>
            <w:r w:rsidRPr="00BF79A3">
              <w:rPr>
                <w:rFonts w:ascii="Arial" w:hAnsi="Arial" w:cs="Arial"/>
                <w:color w:val="000000" w:themeColor="text1"/>
                <w:szCs w:val="22"/>
              </w:rPr>
              <w:t>VAT(15%)</w:t>
            </w:r>
          </w:p>
        </w:tc>
        <w:tc>
          <w:tcPr>
            <w:tcW w:w="400" w:type="pct"/>
            <w:tcBorders>
              <w:top w:val="nil"/>
              <w:left w:val="nil"/>
              <w:bottom w:val="single" w:sz="4" w:space="0" w:color="auto"/>
              <w:right w:val="single" w:sz="4" w:space="0" w:color="auto"/>
            </w:tcBorders>
            <w:shd w:val="clear" w:color="auto" w:fill="auto"/>
            <w:noWrap/>
            <w:vAlign w:val="bottom"/>
          </w:tcPr>
          <w:p w14:paraId="2AF26111" w14:textId="77777777" w:rsidR="00146A1A" w:rsidRPr="00BF79A3" w:rsidRDefault="00146A1A" w:rsidP="00074BA8">
            <w:pPr>
              <w:spacing w:after="0" w:line="240" w:lineRule="auto"/>
              <w:rPr>
                <w:rFonts w:ascii="Arial" w:hAnsi="Arial" w:cs="Arial"/>
                <w:color w:val="000000" w:themeColor="text1"/>
                <w:szCs w:val="22"/>
              </w:rPr>
            </w:pPr>
          </w:p>
        </w:tc>
      </w:tr>
      <w:tr w:rsidR="00146A1A" w:rsidRPr="00A3123D" w14:paraId="08868995" w14:textId="77777777" w:rsidTr="00727EC0">
        <w:trPr>
          <w:trHeight w:val="290"/>
        </w:trPr>
        <w:tc>
          <w:tcPr>
            <w:tcW w:w="256" w:type="pct"/>
            <w:tcBorders>
              <w:top w:val="single" w:sz="4" w:space="0" w:color="auto"/>
              <w:left w:val="single" w:sz="4" w:space="0" w:color="auto"/>
              <w:bottom w:val="single" w:sz="4" w:space="0" w:color="auto"/>
              <w:right w:val="single" w:sz="4" w:space="0" w:color="auto"/>
            </w:tcBorders>
            <w:shd w:val="clear" w:color="auto" w:fill="auto"/>
          </w:tcPr>
          <w:p w14:paraId="3D481514" w14:textId="77777777" w:rsidR="00146A1A" w:rsidRPr="00BF79A3" w:rsidRDefault="00146A1A" w:rsidP="00074BA8">
            <w:pPr>
              <w:spacing w:after="0" w:line="240" w:lineRule="auto"/>
              <w:jc w:val="right"/>
              <w:rPr>
                <w:rFonts w:ascii="Arial" w:hAnsi="Arial" w:cs="Arial"/>
                <w:color w:val="000000" w:themeColor="text1"/>
                <w:szCs w:val="22"/>
              </w:rPr>
            </w:pPr>
          </w:p>
        </w:tc>
        <w:tc>
          <w:tcPr>
            <w:tcW w:w="4344"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D8619" w14:textId="05C45F59" w:rsidR="00146A1A" w:rsidRPr="00BF79A3" w:rsidRDefault="003F7E48" w:rsidP="00074BA8">
            <w:pPr>
              <w:spacing w:after="0" w:line="240" w:lineRule="auto"/>
              <w:jc w:val="right"/>
              <w:rPr>
                <w:rFonts w:ascii="Arial" w:hAnsi="Arial" w:cs="Arial"/>
                <w:color w:val="000000" w:themeColor="text1"/>
                <w:szCs w:val="22"/>
              </w:rPr>
            </w:pPr>
            <w:r w:rsidRPr="00BF79A3">
              <w:rPr>
                <w:rFonts w:ascii="Arial" w:hAnsi="Arial" w:cs="Arial"/>
                <w:b/>
                <w:bCs/>
                <w:color w:val="000000" w:themeColor="text1"/>
                <w:szCs w:val="22"/>
              </w:rPr>
              <w:t>Total Value after VAT</w:t>
            </w:r>
          </w:p>
        </w:tc>
        <w:tc>
          <w:tcPr>
            <w:tcW w:w="400" w:type="pct"/>
            <w:tcBorders>
              <w:top w:val="nil"/>
              <w:left w:val="nil"/>
              <w:bottom w:val="single" w:sz="4" w:space="0" w:color="auto"/>
              <w:right w:val="single" w:sz="4" w:space="0" w:color="auto"/>
            </w:tcBorders>
            <w:shd w:val="clear" w:color="auto" w:fill="auto"/>
            <w:noWrap/>
            <w:vAlign w:val="bottom"/>
          </w:tcPr>
          <w:p w14:paraId="4BEE1ACA" w14:textId="77777777" w:rsidR="00146A1A" w:rsidRPr="00BF79A3" w:rsidRDefault="00146A1A" w:rsidP="00074BA8">
            <w:pPr>
              <w:spacing w:after="0" w:line="240" w:lineRule="auto"/>
              <w:rPr>
                <w:rFonts w:ascii="Arial" w:hAnsi="Arial" w:cs="Arial"/>
                <w:color w:val="000000" w:themeColor="text1"/>
                <w:szCs w:val="22"/>
              </w:rPr>
            </w:pPr>
          </w:p>
        </w:tc>
      </w:tr>
    </w:tbl>
    <w:p w14:paraId="4150B245" w14:textId="2224E5EB" w:rsidR="001E2A42" w:rsidRDefault="000735B4" w:rsidP="001E2A42">
      <w:pPr>
        <w:pStyle w:val="Default"/>
        <w:rPr>
          <w:rFonts w:asciiTheme="minorHAnsi" w:hAnsiTheme="minorHAnsi" w:cstheme="minorHAnsi"/>
        </w:rPr>
      </w:pPr>
      <w:r>
        <w:rPr>
          <w:rFonts w:ascii="Arial" w:hAnsi="Arial" w:cs="Arial"/>
          <w:b/>
          <w:bCs/>
          <w:sz w:val="20"/>
          <w:szCs w:val="20"/>
        </w:rPr>
        <w:t>Note: CWA will withhold tax for</w:t>
      </w:r>
      <w:r w:rsidRPr="004B2BA3">
        <w:rPr>
          <w:rFonts w:ascii="Arial" w:hAnsi="Arial" w:cs="Arial"/>
          <w:b/>
          <w:bCs/>
          <w:sz w:val="20"/>
          <w:szCs w:val="20"/>
        </w:rPr>
        <w:t xml:space="preserve"> pay</w:t>
      </w:r>
      <w:r>
        <w:rPr>
          <w:rFonts w:ascii="Arial" w:hAnsi="Arial" w:cs="Arial"/>
          <w:b/>
          <w:bCs/>
          <w:sz w:val="20"/>
          <w:szCs w:val="20"/>
        </w:rPr>
        <w:t>ing</w:t>
      </w:r>
      <w:r w:rsidRPr="004B2BA3">
        <w:rPr>
          <w:rFonts w:ascii="Arial" w:hAnsi="Arial" w:cs="Arial"/>
          <w:b/>
          <w:bCs/>
          <w:sz w:val="20"/>
          <w:szCs w:val="20"/>
        </w:rPr>
        <w:t xml:space="preserve"> to the government. So the consultant will be paid net price only</w:t>
      </w:r>
    </w:p>
    <w:p w14:paraId="4FD3E3E5" w14:textId="77777777" w:rsidR="001E2A42" w:rsidRPr="004623A3" w:rsidRDefault="001E2A42" w:rsidP="001E2A42">
      <w:pPr>
        <w:pStyle w:val="Default"/>
        <w:jc w:val="both"/>
        <w:rPr>
          <w:rFonts w:ascii="Arial" w:hAnsi="Arial" w:cs="Arial"/>
        </w:rPr>
      </w:pPr>
      <w:r w:rsidRPr="004623A3">
        <w:rPr>
          <w:rFonts w:ascii="Arial" w:hAnsi="Arial" w:cs="Arial"/>
        </w:rPr>
        <w:t xml:space="preserve">A sample of payment terms is by following: </w:t>
      </w:r>
    </w:p>
    <w:p w14:paraId="0EDAB870" w14:textId="77777777" w:rsidR="001E2A42" w:rsidRPr="004623A3" w:rsidRDefault="001E2A42" w:rsidP="001E2A42">
      <w:pPr>
        <w:pStyle w:val="Default"/>
        <w:jc w:val="both"/>
        <w:rPr>
          <w:rFonts w:ascii="Arial" w:hAnsi="Arial" w:cs="Arial"/>
        </w:rPr>
      </w:pPr>
    </w:p>
    <w:p w14:paraId="77E257E8" w14:textId="6151950B" w:rsidR="001E2A42" w:rsidRPr="004623A3" w:rsidRDefault="001E2A42" w:rsidP="001E2A42">
      <w:pPr>
        <w:pStyle w:val="Default"/>
        <w:numPr>
          <w:ilvl w:val="0"/>
          <w:numId w:val="19"/>
        </w:numPr>
        <w:jc w:val="both"/>
        <w:rPr>
          <w:rFonts w:ascii="Arial" w:hAnsi="Arial" w:cs="Arial"/>
        </w:rPr>
      </w:pPr>
      <w:r w:rsidRPr="004623A3">
        <w:rPr>
          <w:rFonts w:ascii="Arial" w:hAnsi="Arial" w:cs="Arial"/>
        </w:rPr>
        <w:t xml:space="preserve">First tranche - </w:t>
      </w:r>
      <w:r w:rsidR="003F7E48">
        <w:rPr>
          <w:rFonts w:ascii="Arial" w:hAnsi="Arial" w:cs="Arial"/>
        </w:rPr>
        <w:t>10</w:t>
      </w:r>
      <w:r w:rsidRPr="004623A3">
        <w:rPr>
          <w:rFonts w:ascii="Arial" w:hAnsi="Arial" w:cs="Arial"/>
        </w:rPr>
        <w:t xml:space="preserve">% of the contract price – upon signing of the Contract </w:t>
      </w:r>
    </w:p>
    <w:p w14:paraId="41535A77" w14:textId="13DA1BF7" w:rsidR="001E2A42" w:rsidRPr="004623A3" w:rsidRDefault="001E2A42" w:rsidP="001E2A42">
      <w:pPr>
        <w:pStyle w:val="ListParagraph"/>
        <w:numPr>
          <w:ilvl w:val="0"/>
          <w:numId w:val="17"/>
        </w:numPr>
        <w:spacing w:after="200" w:line="276" w:lineRule="auto"/>
        <w:jc w:val="both"/>
        <w:rPr>
          <w:rFonts w:ascii="Arial" w:hAnsi="Arial" w:cs="Arial"/>
          <w:sz w:val="24"/>
          <w:szCs w:val="24"/>
        </w:rPr>
      </w:pPr>
      <w:r w:rsidRPr="004623A3">
        <w:rPr>
          <w:rFonts w:ascii="Arial" w:hAnsi="Arial" w:cs="Arial"/>
          <w:sz w:val="24"/>
          <w:szCs w:val="24"/>
        </w:rPr>
        <w:t xml:space="preserve">Second tranche – </w:t>
      </w:r>
      <w:r w:rsidR="003F7E48">
        <w:rPr>
          <w:rFonts w:ascii="Arial" w:hAnsi="Arial" w:cs="Arial"/>
          <w:sz w:val="24"/>
          <w:szCs w:val="24"/>
        </w:rPr>
        <w:t>25</w:t>
      </w:r>
      <w:r w:rsidRPr="004623A3">
        <w:rPr>
          <w:rFonts w:ascii="Arial" w:hAnsi="Arial" w:cs="Arial"/>
          <w:sz w:val="24"/>
          <w:szCs w:val="24"/>
        </w:rPr>
        <w:t>% - upon</w:t>
      </w:r>
      <w:r>
        <w:rPr>
          <w:rFonts w:ascii="Arial" w:hAnsi="Arial" w:cs="Arial"/>
          <w:sz w:val="24"/>
          <w:szCs w:val="24"/>
        </w:rPr>
        <w:t xml:space="preserve"> submission</w:t>
      </w:r>
      <w:r w:rsidRPr="004623A3">
        <w:rPr>
          <w:rFonts w:ascii="Arial" w:hAnsi="Arial" w:cs="Arial"/>
          <w:sz w:val="24"/>
          <w:szCs w:val="24"/>
        </w:rPr>
        <w:t xml:space="preserve"> of </w:t>
      </w:r>
      <w:r>
        <w:rPr>
          <w:rFonts w:ascii="Arial" w:hAnsi="Arial" w:cs="Arial"/>
          <w:sz w:val="24"/>
          <w:szCs w:val="24"/>
        </w:rPr>
        <w:t xml:space="preserve">the </w:t>
      </w:r>
      <w:r w:rsidR="00BF79A3">
        <w:rPr>
          <w:rFonts w:ascii="Arial" w:hAnsi="Arial" w:cs="Arial"/>
          <w:sz w:val="24"/>
          <w:szCs w:val="24"/>
        </w:rPr>
        <w:t>final of</w:t>
      </w:r>
      <w:r>
        <w:rPr>
          <w:rFonts w:ascii="Arial" w:hAnsi="Arial" w:cs="Arial"/>
          <w:sz w:val="24"/>
          <w:szCs w:val="24"/>
        </w:rPr>
        <w:t xml:space="preserve"> the revised </w:t>
      </w:r>
      <w:r w:rsidRPr="004623A3">
        <w:rPr>
          <w:rFonts w:ascii="Arial" w:hAnsi="Arial" w:cs="Arial"/>
          <w:sz w:val="24"/>
          <w:szCs w:val="24"/>
        </w:rPr>
        <w:t xml:space="preserve">PWS </w:t>
      </w:r>
    </w:p>
    <w:p w14:paraId="10D213A4" w14:textId="1A1EDD4B" w:rsidR="00D449C6" w:rsidRDefault="001E2A42" w:rsidP="001E2A42">
      <w:pPr>
        <w:pStyle w:val="ListParagraph"/>
        <w:numPr>
          <w:ilvl w:val="0"/>
          <w:numId w:val="17"/>
        </w:numPr>
        <w:spacing w:after="200" w:line="276" w:lineRule="auto"/>
        <w:jc w:val="both"/>
        <w:rPr>
          <w:rFonts w:ascii="Arial" w:hAnsi="Arial" w:cs="Arial"/>
          <w:sz w:val="24"/>
          <w:szCs w:val="24"/>
        </w:rPr>
      </w:pPr>
      <w:r w:rsidRPr="004623A3">
        <w:rPr>
          <w:rFonts w:ascii="Arial" w:hAnsi="Arial" w:cs="Arial"/>
          <w:sz w:val="24"/>
          <w:szCs w:val="24"/>
        </w:rPr>
        <w:t xml:space="preserve">Third tranche – </w:t>
      </w:r>
      <w:r w:rsidR="00AF1807">
        <w:rPr>
          <w:rFonts w:ascii="Arial" w:hAnsi="Arial" w:cs="Arial"/>
          <w:sz w:val="24"/>
          <w:szCs w:val="24"/>
        </w:rPr>
        <w:t>25</w:t>
      </w:r>
      <w:r w:rsidRPr="004623A3">
        <w:rPr>
          <w:rFonts w:ascii="Arial" w:hAnsi="Arial" w:cs="Arial"/>
          <w:sz w:val="24"/>
          <w:szCs w:val="24"/>
        </w:rPr>
        <w:t>% - upon submission of the final</w:t>
      </w:r>
      <w:r w:rsidR="00AF1807" w:rsidRPr="00074BA8">
        <w:rPr>
          <w:rFonts w:ascii="Arial" w:hAnsi="Arial" w:cs="Arial"/>
          <w:sz w:val="24"/>
          <w:szCs w:val="24"/>
        </w:rPr>
        <w:t xml:space="preserve"> training tools and planning to strengthen the capacity of PWO</w:t>
      </w:r>
      <w:r w:rsidR="00AF1807">
        <w:rPr>
          <w:rFonts w:ascii="Arial" w:hAnsi="Arial" w:cs="Arial"/>
          <w:sz w:val="24"/>
          <w:szCs w:val="24"/>
        </w:rPr>
        <w:t>s</w:t>
      </w:r>
      <w:r w:rsidR="00AF1807" w:rsidRPr="00074BA8">
        <w:rPr>
          <w:rFonts w:ascii="Arial" w:hAnsi="Arial" w:cs="Arial"/>
          <w:sz w:val="24"/>
          <w:szCs w:val="24"/>
        </w:rPr>
        <w:t xml:space="preserve"> and </w:t>
      </w:r>
      <w:r w:rsidR="00AF1807" w:rsidRPr="004F29B2">
        <w:rPr>
          <w:rFonts w:ascii="Arial" w:hAnsi="Arial" w:cs="Arial"/>
          <w:sz w:val="24"/>
          <w:szCs w:val="24"/>
        </w:rPr>
        <w:t>MISTI</w:t>
      </w:r>
      <w:r w:rsidR="00AF1807">
        <w:rPr>
          <w:rFonts w:ascii="Arial" w:hAnsi="Arial" w:cs="Arial"/>
          <w:sz w:val="24"/>
          <w:szCs w:val="24"/>
        </w:rPr>
        <w:t>/PDISTI</w:t>
      </w:r>
      <w:r w:rsidR="00AF1807" w:rsidRPr="004F29B2">
        <w:rPr>
          <w:rFonts w:ascii="Arial" w:hAnsi="Arial" w:cs="Arial"/>
          <w:sz w:val="24"/>
          <w:szCs w:val="24"/>
        </w:rPr>
        <w:t xml:space="preserve"> officers at </w:t>
      </w:r>
      <w:r w:rsidR="003B550F">
        <w:rPr>
          <w:rFonts w:ascii="Arial" w:hAnsi="Arial" w:cs="Arial"/>
          <w:sz w:val="24"/>
          <w:szCs w:val="24"/>
        </w:rPr>
        <w:t xml:space="preserve">the </w:t>
      </w:r>
      <w:r w:rsidR="00AF1807" w:rsidRPr="004F29B2">
        <w:rPr>
          <w:rFonts w:ascii="Arial" w:hAnsi="Arial" w:cs="Arial"/>
          <w:sz w:val="24"/>
          <w:szCs w:val="24"/>
        </w:rPr>
        <w:t>national and sub-national level</w:t>
      </w:r>
      <w:r w:rsidR="003B550F">
        <w:rPr>
          <w:rFonts w:ascii="Arial" w:hAnsi="Arial" w:cs="Arial"/>
          <w:sz w:val="24"/>
          <w:szCs w:val="24"/>
        </w:rPr>
        <w:t>s</w:t>
      </w:r>
      <w:r w:rsidR="00AF1807" w:rsidRPr="004F29B2">
        <w:rPr>
          <w:rFonts w:ascii="Arial" w:hAnsi="Arial" w:cs="Arial"/>
          <w:sz w:val="24"/>
          <w:szCs w:val="24"/>
        </w:rPr>
        <w:t xml:space="preserve"> in </w:t>
      </w:r>
      <w:r w:rsidR="003B550F">
        <w:rPr>
          <w:rFonts w:ascii="Arial" w:hAnsi="Arial" w:cs="Arial"/>
          <w:sz w:val="24"/>
          <w:szCs w:val="24"/>
        </w:rPr>
        <w:t xml:space="preserve">a </w:t>
      </w:r>
      <w:r w:rsidR="00AF1807" w:rsidRPr="004F29B2">
        <w:rPr>
          <w:rFonts w:ascii="Arial" w:hAnsi="Arial" w:cs="Arial"/>
          <w:sz w:val="24"/>
          <w:szCs w:val="24"/>
        </w:rPr>
        <w:t xml:space="preserve">climate resilient water safety plan </w:t>
      </w:r>
    </w:p>
    <w:p w14:paraId="53103539" w14:textId="6C9CD57A" w:rsidR="00BF79A3" w:rsidRPr="00BF79A3" w:rsidRDefault="00D449C6" w:rsidP="00BF79A3">
      <w:pPr>
        <w:pStyle w:val="ListParagraph"/>
        <w:numPr>
          <w:ilvl w:val="0"/>
          <w:numId w:val="17"/>
        </w:numPr>
        <w:spacing w:after="200" w:line="276" w:lineRule="auto"/>
        <w:jc w:val="both"/>
        <w:rPr>
          <w:rFonts w:ascii="Arial" w:eastAsia="Times New Roman" w:hAnsi="Arial" w:cs="Arial"/>
          <w:b/>
          <w:color w:val="1F497D" w:themeColor="text2"/>
        </w:rPr>
      </w:pPr>
      <w:r w:rsidRPr="00D449C6">
        <w:rPr>
          <w:rFonts w:ascii="Arial" w:hAnsi="Arial" w:cs="Arial"/>
          <w:sz w:val="24"/>
          <w:szCs w:val="24"/>
        </w:rPr>
        <w:t>Fourth tranche</w:t>
      </w:r>
      <w:r w:rsidR="003B550F">
        <w:rPr>
          <w:rFonts w:ascii="Arial" w:hAnsi="Arial" w:cs="Arial"/>
          <w:sz w:val="24"/>
          <w:szCs w:val="24"/>
        </w:rPr>
        <w:t>-</w:t>
      </w:r>
      <w:r w:rsidRPr="00D449C6">
        <w:rPr>
          <w:rFonts w:ascii="Arial" w:hAnsi="Arial" w:cs="Arial"/>
          <w:sz w:val="24"/>
          <w:szCs w:val="24"/>
        </w:rPr>
        <w:t xml:space="preserve"> 20%</w:t>
      </w:r>
      <w:r w:rsidR="003B550F">
        <w:rPr>
          <w:rFonts w:ascii="Arial" w:hAnsi="Arial" w:cs="Arial"/>
          <w:sz w:val="24"/>
          <w:szCs w:val="24"/>
        </w:rPr>
        <w:t>-</w:t>
      </w:r>
      <w:r w:rsidRPr="00D449C6">
        <w:rPr>
          <w:rFonts w:ascii="Arial" w:hAnsi="Arial" w:cs="Arial"/>
          <w:sz w:val="24"/>
          <w:szCs w:val="24"/>
        </w:rPr>
        <w:t xml:space="preserve"> upon the submission of final report of the climate-resilient water safety plan to PWOs training. </w:t>
      </w:r>
    </w:p>
    <w:p w14:paraId="65A1FB6F" w14:textId="0429CFA9" w:rsidR="001E2A42" w:rsidRPr="00D449C6" w:rsidRDefault="009A6D02" w:rsidP="00BF79A3">
      <w:pPr>
        <w:pStyle w:val="ListParagraph"/>
        <w:numPr>
          <w:ilvl w:val="0"/>
          <w:numId w:val="17"/>
        </w:numPr>
        <w:spacing w:after="200" w:line="276" w:lineRule="auto"/>
        <w:jc w:val="both"/>
        <w:rPr>
          <w:rFonts w:ascii="Arial" w:eastAsia="Times New Roman" w:hAnsi="Arial" w:cs="Arial"/>
          <w:b/>
          <w:color w:val="1F497D" w:themeColor="text2"/>
        </w:rPr>
      </w:pPr>
      <w:r w:rsidRPr="00BF79A3">
        <w:rPr>
          <w:rFonts w:ascii="Arial" w:hAnsi="Arial" w:cs="Arial"/>
          <w:sz w:val="24"/>
          <w:szCs w:val="24"/>
        </w:rPr>
        <w:t>F</w:t>
      </w:r>
      <w:r w:rsidR="00D449C6" w:rsidRPr="00BF79A3">
        <w:rPr>
          <w:rFonts w:ascii="Arial" w:hAnsi="Arial" w:cs="Arial"/>
          <w:sz w:val="24"/>
          <w:szCs w:val="24"/>
        </w:rPr>
        <w:t>ifth</w:t>
      </w:r>
      <w:r w:rsidRPr="00BF79A3">
        <w:rPr>
          <w:rFonts w:ascii="Arial" w:hAnsi="Arial" w:cs="Arial"/>
          <w:sz w:val="24"/>
          <w:szCs w:val="24"/>
        </w:rPr>
        <w:t xml:space="preserve"> tranche- </w:t>
      </w:r>
      <w:r w:rsidR="00D449C6" w:rsidRPr="00BF79A3">
        <w:rPr>
          <w:rFonts w:ascii="Arial" w:hAnsi="Arial" w:cs="Arial"/>
          <w:sz w:val="24"/>
          <w:szCs w:val="24"/>
        </w:rPr>
        <w:t>20</w:t>
      </w:r>
      <w:r w:rsidRPr="00BF79A3">
        <w:rPr>
          <w:rFonts w:ascii="Arial" w:hAnsi="Arial" w:cs="Arial"/>
          <w:sz w:val="24"/>
          <w:szCs w:val="24"/>
        </w:rPr>
        <w:t xml:space="preserve">%- upon submission of </w:t>
      </w:r>
      <w:r w:rsidR="001E2A42" w:rsidRPr="00BF79A3">
        <w:rPr>
          <w:rFonts w:ascii="Arial" w:hAnsi="Arial" w:cs="Arial"/>
          <w:sz w:val="24"/>
          <w:szCs w:val="24"/>
        </w:rPr>
        <w:t>climate</w:t>
      </w:r>
      <w:r w:rsidRPr="00BF79A3">
        <w:rPr>
          <w:rFonts w:ascii="Arial" w:hAnsi="Arial" w:cs="Arial"/>
          <w:sz w:val="24"/>
          <w:szCs w:val="24"/>
        </w:rPr>
        <w:t>-</w:t>
      </w:r>
      <w:r w:rsidR="001E2A42" w:rsidRPr="00BF79A3">
        <w:rPr>
          <w:rFonts w:ascii="Arial" w:hAnsi="Arial" w:cs="Arial"/>
          <w:sz w:val="24"/>
          <w:szCs w:val="24"/>
        </w:rPr>
        <w:t xml:space="preserve">resilient water safety plan for piped water systems of </w:t>
      </w:r>
      <w:r w:rsidR="00D449C6" w:rsidRPr="00BF79A3">
        <w:rPr>
          <w:rFonts w:ascii="Arial" w:hAnsi="Arial" w:cs="Arial"/>
          <w:sz w:val="24"/>
          <w:szCs w:val="24"/>
        </w:rPr>
        <w:t xml:space="preserve">a </w:t>
      </w:r>
      <w:r w:rsidR="001E2A42" w:rsidRPr="00BF79A3">
        <w:rPr>
          <w:rFonts w:ascii="Arial" w:hAnsi="Arial" w:cs="Arial"/>
          <w:sz w:val="24"/>
          <w:szCs w:val="24"/>
        </w:rPr>
        <w:t>selected PWO</w:t>
      </w:r>
      <w:r w:rsidR="001E2A42" w:rsidRPr="00BF79A3">
        <w:rPr>
          <w:rFonts w:ascii="Arial" w:hAnsi="Arial" w:cs="Arial"/>
        </w:rPr>
        <w:t xml:space="preserve"> </w:t>
      </w:r>
    </w:p>
    <w:p w14:paraId="1237C94A" w14:textId="6E8F4B3C" w:rsidR="001E2A42" w:rsidRPr="004623A3" w:rsidRDefault="009A6D02" w:rsidP="001E2A42">
      <w:pPr>
        <w:pStyle w:val="ListParagraph"/>
        <w:numPr>
          <w:ilvl w:val="0"/>
          <w:numId w:val="16"/>
        </w:numPr>
        <w:ind w:left="360"/>
        <w:jc w:val="both"/>
        <w:rPr>
          <w:rFonts w:ascii="Arial" w:hAnsi="Arial" w:cs="Arial"/>
          <w:b/>
          <w:sz w:val="24"/>
          <w:szCs w:val="24"/>
          <w:u w:val="single"/>
        </w:rPr>
      </w:pPr>
      <w:bookmarkStart w:id="0" w:name="OLE_LINK1"/>
      <w:r>
        <w:rPr>
          <w:rFonts w:ascii="Arial" w:hAnsi="Arial" w:cs="Arial"/>
          <w:b/>
          <w:sz w:val="24"/>
          <w:szCs w:val="24"/>
          <w:u w:val="single"/>
        </w:rPr>
        <w:t>P</w:t>
      </w:r>
      <w:r w:rsidR="001E2A42" w:rsidRPr="004623A3">
        <w:rPr>
          <w:rFonts w:ascii="Arial" w:hAnsi="Arial" w:cs="Arial"/>
          <w:b/>
          <w:sz w:val="24"/>
          <w:szCs w:val="24"/>
          <w:u w:val="single"/>
        </w:rPr>
        <w:t>eriod</w:t>
      </w:r>
    </w:p>
    <w:p w14:paraId="0131C7F2" w14:textId="77777777" w:rsidR="001E2A42" w:rsidRPr="004623A3" w:rsidRDefault="001E2A42" w:rsidP="001E2A42">
      <w:pPr>
        <w:pStyle w:val="ListParagraph"/>
        <w:ind w:left="360"/>
        <w:jc w:val="both"/>
        <w:rPr>
          <w:rFonts w:ascii="Arial" w:hAnsi="Arial" w:cs="Arial"/>
          <w:b/>
          <w:sz w:val="24"/>
          <w:szCs w:val="24"/>
          <w:u w:val="single"/>
        </w:rPr>
      </w:pPr>
    </w:p>
    <w:p w14:paraId="6DD03AE5" w14:textId="771687FE" w:rsidR="001E2A42" w:rsidRPr="004623A3" w:rsidRDefault="001E2A42" w:rsidP="001E2A42">
      <w:pPr>
        <w:spacing w:after="0" w:line="240" w:lineRule="auto"/>
        <w:jc w:val="both"/>
        <w:rPr>
          <w:rFonts w:ascii="Arial" w:eastAsia="Times New Roman" w:hAnsi="Arial" w:cs="Arial"/>
          <w:sz w:val="24"/>
          <w:szCs w:val="24"/>
        </w:rPr>
      </w:pPr>
      <w:r w:rsidRPr="004623A3">
        <w:rPr>
          <w:rFonts w:ascii="Arial" w:hAnsi="Arial" w:cs="Arial"/>
          <w:sz w:val="24"/>
          <w:szCs w:val="24"/>
        </w:rPr>
        <w:t xml:space="preserve">We estimate this consultancy work should not take </w:t>
      </w:r>
      <w:r w:rsidRPr="00BF79A3">
        <w:rPr>
          <w:rFonts w:ascii="Arial" w:hAnsi="Arial" w:cs="Arial"/>
          <w:sz w:val="24"/>
          <w:szCs w:val="24"/>
        </w:rPr>
        <w:t xml:space="preserve">more than </w:t>
      </w:r>
      <w:r w:rsidR="00FC688C" w:rsidRPr="00BF79A3">
        <w:rPr>
          <w:rFonts w:ascii="Arial" w:hAnsi="Arial" w:cs="Arial"/>
          <w:sz w:val="24"/>
          <w:szCs w:val="24"/>
        </w:rPr>
        <w:t xml:space="preserve">33 </w:t>
      </w:r>
      <w:r w:rsidR="00BF79A3" w:rsidRPr="00BF79A3">
        <w:rPr>
          <w:rFonts w:ascii="Arial" w:hAnsi="Arial" w:cs="Arial"/>
          <w:sz w:val="24"/>
          <w:szCs w:val="24"/>
        </w:rPr>
        <w:t>days.</w:t>
      </w:r>
      <w:r w:rsidRPr="004623A3">
        <w:rPr>
          <w:rFonts w:ascii="Arial" w:hAnsi="Arial" w:cs="Arial"/>
          <w:sz w:val="24"/>
          <w:szCs w:val="24"/>
        </w:rPr>
        <w:t xml:space="preserve"> </w:t>
      </w:r>
    </w:p>
    <w:p w14:paraId="687054EE" w14:textId="77777777" w:rsidR="001E2A42" w:rsidRPr="004623A3" w:rsidRDefault="001E2A42" w:rsidP="001E2A42">
      <w:pPr>
        <w:pStyle w:val="ListParagraph"/>
        <w:ind w:left="360"/>
        <w:jc w:val="both"/>
        <w:rPr>
          <w:rFonts w:ascii="Arial" w:hAnsi="Arial" w:cs="Arial"/>
          <w:b/>
          <w:sz w:val="24"/>
          <w:szCs w:val="24"/>
          <w:u w:val="single"/>
        </w:rPr>
      </w:pPr>
    </w:p>
    <w:p w14:paraId="38772FDD" w14:textId="77777777" w:rsidR="001E2A42" w:rsidRDefault="001E2A42" w:rsidP="001E2A42">
      <w:pPr>
        <w:pStyle w:val="ListParagraph"/>
        <w:numPr>
          <w:ilvl w:val="0"/>
          <w:numId w:val="16"/>
        </w:numPr>
        <w:ind w:left="360"/>
        <w:jc w:val="both"/>
        <w:rPr>
          <w:b/>
          <w:sz w:val="24"/>
          <w:szCs w:val="24"/>
          <w:u w:val="single"/>
        </w:rPr>
      </w:pPr>
      <w:r w:rsidRPr="001E2A42">
        <w:rPr>
          <w:rFonts w:ascii="Arial" w:hAnsi="Arial" w:cs="Arial"/>
          <w:b/>
          <w:sz w:val="24"/>
          <w:szCs w:val="24"/>
          <w:u w:val="single"/>
        </w:rPr>
        <w:t>Delivery Proposal</w:t>
      </w:r>
    </w:p>
    <w:p w14:paraId="4F73FF5C" w14:textId="77777777" w:rsidR="001E2A42" w:rsidRPr="00830EDE" w:rsidRDefault="001E2A42" w:rsidP="001E2A42">
      <w:pPr>
        <w:pStyle w:val="ListParagraph"/>
        <w:ind w:left="360"/>
        <w:jc w:val="both"/>
        <w:rPr>
          <w:b/>
          <w:sz w:val="24"/>
          <w:szCs w:val="24"/>
          <w:u w:val="single"/>
        </w:rPr>
      </w:pPr>
    </w:p>
    <w:bookmarkEnd w:id="0"/>
    <w:p w14:paraId="192A7296" w14:textId="1045C41B" w:rsidR="000123D0" w:rsidRPr="00727EC0" w:rsidRDefault="001E2A42" w:rsidP="00727EC0">
      <w:pPr>
        <w:spacing w:after="0" w:line="240" w:lineRule="auto"/>
        <w:jc w:val="both"/>
        <w:rPr>
          <w:rFonts w:ascii="Arial" w:hAnsi="Arial" w:cs="Arial"/>
          <w:sz w:val="24"/>
          <w:szCs w:val="24"/>
        </w:rPr>
      </w:pPr>
      <w:r>
        <w:rPr>
          <w:rFonts w:ascii="Arial" w:hAnsi="Arial" w:cs="Arial"/>
          <w:sz w:val="24"/>
          <w:szCs w:val="24"/>
        </w:rPr>
        <w:t>Full proposals must be sent to</w:t>
      </w:r>
      <w:r w:rsidRPr="006125C7">
        <w:rPr>
          <w:rFonts w:ascii="Arial" w:hAnsi="Arial" w:cs="Arial"/>
          <w:b/>
          <w:bCs/>
          <w:sz w:val="24"/>
          <w:szCs w:val="24"/>
        </w:rPr>
        <w:t xml:space="preserve"> </w:t>
      </w:r>
      <w:hyperlink r:id="rId9" w:history="1">
        <w:r w:rsidRPr="006125C7">
          <w:rPr>
            <w:rFonts w:ascii="Arial" w:hAnsi="Arial" w:cs="Arial"/>
            <w:b/>
            <w:bCs/>
            <w:sz w:val="24"/>
            <w:szCs w:val="24"/>
          </w:rPr>
          <w:t>info@cwa.org.kh</w:t>
        </w:r>
      </w:hyperlink>
      <w:r w:rsidRPr="006125C7">
        <w:rPr>
          <w:rFonts w:ascii="Arial" w:hAnsi="Arial" w:cs="Arial"/>
          <w:b/>
          <w:bCs/>
          <w:sz w:val="24"/>
          <w:szCs w:val="24"/>
        </w:rPr>
        <w:t xml:space="preserve">, and copy to vira.riel@cwa.org.kh with </w:t>
      </w:r>
      <w:r w:rsidR="009A6D02">
        <w:rPr>
          <w:rFonts w:ascii="Arial" w:hAnsi="Arial" w:cs="Arial"/>
          <w:b/>
          <w:bCs/>
          <w:sz w:val="24"/>
          <w:szCs w:val="24"/>
        </w:rPr>
        <w:t xml:space="preserve">the </w:t>
      </w:r>
      <w:r w:rsidRPr="006125C7">
        <w:rPr>
          <w:rFonts w:ascii="Arial" w:hAnsi="Arial" w:cs="Arial"/>
          <w:b/>
          <w:bCs/>
          <w:sz w:val="24"/>
          <w:szCs w:val="24"/>
        </w:rPr>
        <w:t>subject line “</w:t>
      </w:r>
      <w:r w:rsidR="003B550F">
        <w:rPr>
          <w:rFonts w:ascii="Arial" w:hAnsi="Arial" w:cs="Arial"/>
          <w:b/>
          <w:bCs/>
          <w:sz w:val="24"/>
          <w:szCs w:val="24"/>
        </w:rPr>
        <w:t>the p</w:t>
      </w:r>
      <w:r w:rsidRPr="006125C7">
        <w:rPr>
          <w:rFonts w:ascii="Arial" w:hAnsi="Arial" w:cs="Arial"/>
          <w:b/>
          <w:bCs/>
          <w:sz w:val="24"/>
          <w:szCs w:val="24"/>
        </w:rPr>
        <w:t>roposal for Technical Assistance to revising</w:t>
      </w:r>
      <w:r w:rsidRPr="006125C7">
        <w:rPr>
          <w:rFonts w:ascii="Arial" w:hAnsi="Arial" w:cs="Arial"/>
          <w:b/>
          <w:bCs/>
          <w:sz w:val="24"/>
          <w:szCs w:val="24"/>
          <w:lang w:eastAsia="id-ID"/>
        </w:rPr>
        <w:t xml:space="preserve"> the guideline on the Water Safety Plan for urban water supply to incorporate climate risk assessments</w:t>
      </w:r>
      <w:r w:rsidRPr="006125C7">
        <w:rPr>
          <w:rFonts w:ascii="Arial" w:hAnsi="Arial" w:cs="Arial"/>
          <w:b/>
          <w:bCs/>
          <w:sz w:val="24"/>
          <w:szCs w:val="24"/>
        </w:rPr>
        <w:t>”</w:t>
      </w:r>
      <w:r w:rsidRPr="006125C7">
        <w:rPr>
          <w:rFonts w:ascii="Arial" w:hAnsi="Arial" w:cs="Arial"/>
          <w:sz w:val="24"/>
          <w:szCs w:val="24"/>
        </w:rPr>
        <w:t xml:space="preserve">. </w:t>
      </w:r>
      <w:r w:rsidR="009A6D02">
        <w:rPr>
          <w:rFonts w:ascii="Arial" w:hAnsi="Arial" w:cs="Arial"/>
          <w:sz w:val="24"/>
          <w:szCs w:val="24"/>
        </w:rPr>
        <w:t xml:space="preserve"> </w:t>
      </w:r>
      <w:r w:rsidRPr="006125C7">
        <w:rPr>
          <w:rFonts w:ascii="Arial" w:hAnsi="Arial" w:cs="Arial"/>
          <w:sz w:val="24"/>
          <w:szCs w:val="24"/>
        </w:rPr>
        <w:t xml:space="preserve">Proposal submission deadline is </w:t>
      </w:r>
      <w:r w:rsidRPr="00D24211">
        <w:rPr>
          <w:rFonts w:ascii="Arial" w:hAnsi="Arial" w:cs="Arial"/>
          <w:sz w:val="24"/>
          <w:szCs w:val="24"/>
        </w:rPr>
        <w:t xml:space="preserve">November </w:t>
      </w:r>
      <w:r w:rsidR="00727EC0" w:rsidRPr="00D24211">
        <w:rPr>
          <w:rFonts w:ascii="Arial" w:hAnsi="Arial" w:cs="Arial"/>
          <w:sz w:val="24"/>
          <w:szCs w:val="24"/>
        </w:rPr>
        <w:t>30</w:t>
      </w:r>
      <w:r w:rsidRPr="00D24211">
        <w:rPr>
          <w:rFonts w:ascii="Arial" w:hAnsi="Arial" w:cs="Arial"/>
          <w:sz w:val="24"/>
          <w:szCs w:val="24"/>
        </w:rPr>
        <w:t>, 2021.</w:t>
      </w:r>
      <w:r w:rsidRPr="006125C7">
        <w:rPr>
          <w:rFonts w:ascii="Arial" w:hAnsi="Arial" w:cs="Arial"/>
          <w:sz w:val="24"/>
          <w:szCs w:val="24"/>
        </w:rPr>
        <w:t xml:space="preserve"> </w:t>
      </w:r>
    </w:p>
    <w:sectPr w:rsidR="000123D0" w:rsidRPr="00727EC0" w:rsidSect="00780073">
      <w:footerReference w:type="default" r:id="rId10"/>
      <w:headerReference w:type="first" r:id="rId11"/>
      <w:footerReference w:type="first" r:id="rId12"/>
      <w:pgSz w:w="11909" w:h="16834" w:code="9"/>
      <w:pgMar w:top="1008" w:right="1080" w:bottom="1008" w:left="1080" w:header="720" w:footer="576" w:gutter="0"/>
      <w:paperSrc w:first="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5D773" w14:textId="77777777" w:rsidR="00380A1D" w:rsidRDefault="00380A1D" w:rsidP="00FD7E5D">
      <w:pPr>
        <w:spacing w:after="0" w:line="240" w:lineRule="auto"/>
      </w:pPr>
      <w:r>
        <w:separator/>
      </w:r>
    </w:p>
  </w:endnote>
  <w:endnote w:type="continuationSeparator" w:id="0">
    <w:p w14:paraId="30D11A95" w14:textId="77777777" w:rsidR="00380A1D" w:rsidRDefault="00380A1D" w:rsidP="00FD7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aunPenh">
    <w:panose1 w:val="01010101010101010101"/>
    <w:charset w:val="00"/>
    <w:family w:val="auto"/>
    <w:pitch w:val="variable"/>
    <w:sig w:usb0="A0000007" w:usb1="00000000" w:usb2="00010000" w:usb3="00000000" w:csb0="000001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hmer OS System">
    <w:panose1 w:val="02000500000000020004"/>
    <w:charset w:val="00"/>
    <w:family w:val="auto"/>
    <w:pitch w:val="variable"/>
    <w:sig w:usb0="A00000EF" w:usb1="5000204A" w:usb2="0001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Khmer OS Siemreap">
    <w:panose1 w:val="02000500000000020004"/>
    <w:charset w:val="00"/>
    <w:family w:val="auto"/>
    <w:pitch w:val="variable"/>
    <w:sig w:usb0="A00000EF" w:usb1="5000204A" w:usb2="00010000" w:usb3="00000000" w:csb0="00000111" w:csb1="00000000"/>
  </w:font>
  <w:font w:name="Khmer OS Muol Light">
    <w:panose1 w:val="02000500000000020004"/>
    <w:charset w:val="00"/>
    <w:family w:val="auto"/>
    <w:pitch w:val="variable"/>
    <w:sig w:usb0="A00000EF" w:usb1="5000204A" w:usb2="00010000" w:usb3="00000000" w:csb0="00000111" w:csb1="00000000"/>
  </w:font>
  <w:font w:name="Khmer OS Muol">
    <w:panose1 w:val="02000500000000020004"/>
    <w:charset w:val="00"/>
    <w:family w:val="auto"/>
    <w:pitch w:val="variable"/>
    <w:sig w:usb0="A1002AEF" w:usb1="5000204A" w:usb2="00010000"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oolBoran">
    <w:panose1 w:val="020B0100010101010101"/>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CCCE8" w14:textId="64BB7890" w:rsidR="00611CA6" w:rsidRPr="00173F30" w:rsidRDefault="00611CA6" w:rsidP="00611CA6">
    <w:pPr>
      <w:pStyle w:val="Header"/>
      <w:jc w:val="center"/>
    </w:pPr>
    <w:r>
      <w:rPr>
        <w:noProof/>
        <w:lang w:val="id-ID" w:eastAsia="id-ID"/>
      </w:rPr>
      <mc:AlternateContent>
        <mc:Choice Requires="wps">
          <w:drawing>
            <wp:anchor distT="0" distB="0" distL="114300" distR="114300" simplePos="0" relativeHeight="251662848" behindDoc="0" locked="0" layoutInCell="1" allowOverlap="1" wp14:anchorId="362DC8F5" wp14:editId="126482D5">
              <wp:simplePos x="0" y="0"/>
              <wp:positionH relativeFrom="column">
                <wp:posOffset>15240</wp:posOffset>
              </wp:positionH>
              <wp:positionV relativeFrom="paragraph">
                <wp:posOffset>-46990</wp:posOffset>
              </wp:positionV>
              <wp:extent cx="6169025" cy="0"/>
              <wp:effectExtent l="0" t="0" r="0" b="0"/>
              <wp:wrapNone/>
              <wp:docPr id="5" name="Straight Connector 5"/>
              <wp:cNvGraphicFramePr/>
              <a:graphic xmlns:a="http://schemas.openxmlformats.org/drawingml/2006/main">
                <a:graphicData uri="http://schemas.microsoft.com/office/word/2010/wordprocessingShape">
                  <wps:wsp>
                    <wps:cNvCnPr/>
                    <wps:spPr>
                      <a:xfrm flipH="1">
                        <a:off x="0" y="0"/>
                        <a:ext cx="616902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1FB18B" id="Straight Connector 5" o:spid="_x0000_s1026" style="position:absolute;flip:x;z-index:251662848;visibility:visible;mso-wrap-style:square;mso-wrap-distance-left:9pt;mso-wrap-distance-top:0;mso-wrap-distance-right:9pt;mso-wrap-distance-bottom:0;mso-position-horizontal:absolute;mso-position-horizontal-relative:text;mso-position-vertical:absolute;mso-position-vertical-relative:text" from="1.2pt,-3.7pt" to="486.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" strokecolor="#4579b8 [3044]"/>
          </w:pict>
        </mc:Fallback>
      </mc:AlternateContent>
    </w:r>
    <w:r w:rsidRPr="00611CA6">
      <w:rPr>
        <w:rFonts w:asciiTheme="majorHAnsi" w:hAnsiTheme="majorHAnsi" w:cs="Times New Roman"/>
        <w:color w:val="00B0F0"/>
        <w:sz w:val="16"/>
        <w:szCs w:val="16"/>
      </w:rPr>
      <w:t> PHNOM PENH Center, Building F, 2</w:t>
    </w:r>
    <w:r w:rsidRPr="00611CA6">
      <w:rPr>
        <w:rFonts w:asciiTheme="majorHAnsi" w:hAnsiTheme="majorHAnsi" w:cs="Times New Roman"/>
        <w:color w:val="00B0F0"/>
        <w:sz w:val="16"/>
        <w:szCs w:val="16"/>
        <w:vertAlign w:val="superscript"/>
      </w:rPr>
      <w:t>nd</w:t>
    </w:r>
    <w:r w:rsidRPr="00611CA6">
      <w:rPr>
        <w:rFonts w:asciiTheme="majorHAnsi" w:hAnsiTheme="majorHAnsi" w:cs="Times New Roman"/>
        <w:color w:val="00B0F0"/>
        <w:sz w:val="16"/>
        <w:szCs w:val="16"/>
      </w:rPr>
      <w:t xml:space="preserve"> floor, Room No. 269, </w:t>
    </w:r>
    <w:proofErr w:type="spellStart"/>
    <w:r w:rsidRPr="00611CA6">
      <w:rPr>
        <w:rFonts w:asciiTheme="majorHAnsi" w:hAnsiTheme="majorHAnsi" w:cs="Times New Roman"/>
        <w:color w:val="00B0F0"/>
        <w:sz w:val="16"/>
        <w:szCs w:val="16"/>
      </w:rPr>
      <w:t>Sothearos</w:t>
    </w:r>
    <w:proofErr w:type="spellEnd"/>
    <w:r w:rsidRPr="00611CA6">
      <w:rPr>
        <w:rFonts w:asciiTheme="majorHAnsi" w:hAnsiTheme="majorHAnsi" w:cs="Times New Roman"/>
        <w:color w:val="00B0F0"/>
        <w:sz w:val="16"/>
        <w:szCs w:val="16"/>
      </w:rPr>
      <w:t xml:space="preserve"> </w:t>
    </w:r>
    <w:proofErr w:type="spellStart"/>
    <w:r w:rsidRPr="00611CA6">
      <w:rPr>
        <w:rFonts w:asciiTheme="majorHAnsi" w:hAnsiTheme="majorHAnsi" w:cs="Times New Roman"/>
        <w:color w:val="00B0F0"/>
        <w:sz w:val="16"/>
        <w:szCs w:val="16"/>
      </w:rPr>
      <w:t>vs.Sihanouk</w:t>
    </w:r>
    <w:proofErr w:type="spellEnd"/>
    <w:r w:rsidRPr="00611CA6">
      <w:rPr>
        <w:rFonts w:asciiTheme="majorHAnsi" w:hAnsiTheme="majorHAnsi" w:cs="Times New Roman"/>
        <w:color w:val="00B0F0"/>
        <w:sz w:val="16"/>
        <w:szCs w:val="16"/>
      </w:rPr>
      <w:t xml:space="preserve">, Sangkat Tonle </w:t>
    </w:r>
    <w:proofErr w:type="spellStart"/>
    <w:r w:rsidRPr="00611CA6">
      <w:rPr>
        <w:rFonts w:asciiTheme="majorHAnsi" w:hAnsiTheme="majorHAnsi" w:cs="Times New Roman"/>
        <w:color w:val="00B0F0"/>
        <w:sz w:val="16"/>
        <w:szCs w:val="16"/>
      </w:rPr>
      <w:t>Bassac</w:t>
    </w:r>
    <w:proofErr w:type="spellEnd"/>
    <w:r w:rsidRPr="00611CA6">
      <w:rPr>
        <w:rFonts w:asciiTheme="majorHAnsi" w:hAnsiTheme="majorHAnsi" w:cs="Times New Roman"/>
        <w:color w:val="00B0F0"/>
        <w:sz w:val="16"/>
        <w:szCs w:val="16"/>
      </w:rPr>
      <w:t xml:space="preserve">, Khan </w:t>
    </w:r>
    <w:proofErr w:type="spellStart"/>
    <w:r w:rsidRPr="00611CA6">
      <w:rPr>
        <w:rFonts w:asciiTheme="majorHAnsi" w:hAnsiTheme="majorHAnsi" w:cs="Times New Roman"/>
        <w:color w:val="00B0F0"/>
        <w:sz w:val="16"/>
        <w:szCs w:val="16"/>
      </w:rPr>
      <w:t>Chamkarmon</w:t>
    </w:r>
    <w:proofErr w:type="spellEnd"/>
    <w:r w:rsidRPr="00611CA6">
      <w:rPr>
        <w:rFonts w:asciiTheme="majorHAnsi" w:hAnsiTheme="majorHAnsi" w:cs="Times New Roman"/>
        <w:color w:val="00B0F0"/>
        <w:sz w:val="16"/>
        <w:szCs w:val="16"/>
      </w:rPr>
      <w:t>, Phnom Penh</w:t>
    </w:r>
    <w:r w:rsidRPr="00211F44">
      <w:rPr>
        <w:rFonts w:cs="Times New Roman"/>
        <w:color w:val="00B0F0"/>
        <w:sz w:val="18"/>
        <w:szCs w:val="18"/>
      </w:rPr>
      <w:t xml:space="preserve"> </w:t>
    </w:r>
    <w:r w:rsidRPr="00BA56C1">
      <w:rPr>
        <w:rFonts w:cs="Times New Roman"/>
        <w:color w:val="00B0F0"/>
        <w:sz w:val="20"/>
        <w:szCs w:val="20"/>
      </w:rPr>
      <w:br/>
    </w:r>
    <w:r w:rsidRPr="00611CA6">
      <w:rPr>
        <w:rFonts w:asciiTheme="majorHAnsi" w:hAnsiTheme="majorHAnsi" w:cs="Times New Roman"/>
        <w:color w:val="00B0F0"/>
        <w:sz w:val="16"/>
        <w:szCs w:val="16"/>
      </w:rPr>
      <w:t xml:space="preserve">Tel: (855) 017 799 337 or 0977 179 943 </w:t>
    </w:r>
    <w:r w:rsidRPr="00611CA6">
      <w:rPr>
        <w:rFonts w:asciiTheme="majorHAnsi" w:hAnsiTheme="majorHAnsi" w:cs="DaunPenh"/>
        <w:color w:val="00B0F0"/>
        <w:sz w:val="16"/>
        <w:szCs w:val="16"/>
      </w:rPr>
      <w:t>or 070 799 337</w:t>
    </w:r>
    <w:r w:rsidRPr="00611CA6">
      <w:rPr>
        <w:rFonts w:asciiTheme="majorHAnsi" w:hAnsiTheme="majorHAnsi" w:cs="Times New Roman"/>
        <w:color w:val="00B0F0"/>
        <w:sz w:val="16"/>
        <w:szCs w:val="16"/>
      </w:rPr>
      <w:t xml:space="preserve">| </w:t>
    </w:r>
    <w:hyperlink r:id="rId1" w:history="1">
      <w:r w:rsidRPr="00611CA6">
        <w:rPr>
          <w:rStyle w:val="Hyperlink"/>
          <w:rFonts w:asciiTheme="majorHAnsi" w:hAnsiTheme="majorHAnsi" w:cs="Times New Roman"/>
          <w:color w:val="00B0F0"/>
          <w:sz w:val="16"/>
          <w:szCs w:val="16"/>
        </w:rPr>
        <w:t>info@cwa.org.kh</w:t>
      </w:r>
    </w:hyperlink>
    <w:r w:rsidRPr="00611CA6">
      <w:rPr>
        <w:rStyle w:val="Hyperlink"/>
        <w:rFonts w:asciiTheme="majorHAnsi" w:hAnsiTheme="majorHAnsi" w:cs="Times New Roman"/>
        <w:color w:val="00B0F0"/>
        <w:sz w:val="16"/>
        <w:szCs w:val="16"/>
        <w:u w:val="none"/>
      </w:rPr>
      <w:t xml:space="preserve"> or </w:t>
    </w:r>
    <w:hyperlink r:id="rId2" w:history="1">
      <w:r w:rsidRPr="00611CA6">
        <w:rPr>
          <w:rStyle w:val="Hyperlink"/>
          <w:rFonts w:asciiTheme="majorHAnsi" w:hAnsiTheme="majorHAnsi" w:cs="Times New Roman"/>
          <w:color w:val="00B0F0"/>
          <w:sz w:val="16"/>
          <w:szCs w:val="16"/>
        </w:rPr>
        <w:t>director@cwa.org</w:t>
      </w:r>
    </w:hyperlink>
    <w:r w:rsidRPr="00611CA6">
      <w:rPr>
        <w:rStyle w:val="Hyperlink"/>
        <w:rFonts w:asciiTheme="majorHAnsi" w:hAnsiTheme="majorHAnsi" w:cs="Times New Roman"/>
        <w:color w:val="00B0F0"/>
        <w:sz w:val="16"/>
        <w:szCs w:val="16"/>
        <w:u w:val="none"/>
      </w:rPr>
      <w:t xml:space="preserve"> </w:t>
    </w:r>
    <w:r w:rsidRPr="00611CA6">
      <w:rPr>
        <w:rFonts w:asciiTheme="majorHAnsi" w:hAnsiTheme="majorHAnsi" w:cs="Times New Roman"/>
        <w:color w:val="00B0F0"/>
        <w:sz w:val="16"/>
        <w:szCs w:val="16"/>
      </w:rPr>
      <w:t>| www.cwa.org.kh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26AE2" w14:textId="409D9208" w:rsidR="00990B0F" w:rsidRDefault="00990B0F" w:rsidP="00990B0F">
    <w:pPr>
      <w:pStyle w:val="Header"/>
      <w:jc w:val="center"/>
    </w:pPr>
    <w:r>
      <w:rPr>
        <w:rFonts w:asciiTheme="majorHAnsi" w:hAnsiTheme="majorHAnsi" w:cs="Times New Roman"/>
        <w:noProof/>
        <w:color w:val="00B0F0"/>
        <w:sz w:val="16"/>
        <w:szCs w:val="16"/>
        <w:lang w:val="id-ID" w:eastAsia="id-ID"/>
      </w:rPr>
      <mc:AlternateContent>
        <mc:Choice Requires="wps">
          <w:drawing>
            <wp:anchor distT="0" distB="0" distL="114300" distR="114300" simplePos="0" relativeHeight="251663872" behindDoc="0" locked="0" layoutInCell="1" allowOverlap="1" wp14:anchorId="77F80D73" wp14:editId="068A2EB5">
              <wp:simplePos x="0" y="0"/>
              <wp:positionH relativeFrom="column">
                <wp:posOffset>7620</wp:posOffset>
              </wp:positionH>
              <wp:positionV relativeFrom="paragraph">
                <wp:posOffset>-50165</wp:posOffset>
              </wp:positionV>
              <wp:extent cx="6187440"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6187440"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2DCE7B" id="Straight Connector 8" o:spid="_x0000_s1026" style="position:absolute;flip:x;z-index:251663872;visibility:visible;mso-wrap-style:square;mso-wrap-distance-left:9pt;mso-wrap-distance-top:0;mso-wrap-distance-right:9pt;mso-wrap-distance-bottom:0;mso-position-horizontal:absolute;mso-position-horizontal-relative:text;mso-position-vertical:absolute;mso-position-vertical-relative:text" from=".6pt,-3.95pt" to="487.8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" strokecolor="#4579b8 [3044]"/>
          </w:pict>
        </mc:Fallback>
      </mc:AlternateContent>
    </w:r>
    <w:r w:rsidRPr="00990B0F">
      <w:rPr>
        <w:rFonts w:asciiTheme="majorHAnsi" w:hAnsiTheme="majorHAnsi" w:cs="Times New Roman"/>
        <w:color w:val="00B0F0"/>
        <w:sz w:val="16"/>
        <w:szCs w:val="16"/>
      </w:rPr>
      <w:t> PHNOM PENH Center, Building F, 2</w:t>
    </w:r>
    <w:r w:rsidRPr="00990B0F">
      <w:rPr>
        <w:rFonts w:asciiTheme="majorHAnsi" w:hAnsiTheme="majorHAnsi" w:cs="Times New Roman"/>
        <w:color w:val="00B0F0"/>
        <w:sz w:val="16"/>
        <w:szCs w:val="16"/>
        <w:vertAlign w:val="superscript"/>
      </w:rPr>
      <w:t>nd</w:t>
    </w:r>
    <w:r w:rsidRPr="00990B0F">
      <w:rPr>
        <w:rFonts w:asciiTheme="majorHAnsi" w:hAnsiTheme="majorHAnsi" w:cs="Times New Roman"/>
        <w:color w:val="00B0F0"/>
        <w:sz w:val="16"/>
        <w:szCs w:val="16"/>
      </w:rPr>
      <w:t xml:space="preserve"> floor, Room No. 269, </w:t>
    </w:r>
    <w:proofErr w:type="spellStart"/>
    <w:r w:rsidRPr="00990B0F">
      <w:rPr>
        <w:rFonts w:asciiTheme="majorHAnsi" w:hAnsiTheme="majorHAnsi" w:cs="Times New Roman"/>
        <w:color w:val="00B0F0"/>
        <w:sz w:val="16"/>
        <w:szCs w:val="16"/>
      </w:rPr>
      <w:t>Sothearos</w:t>
    </w:r>
    <w:proofErr w:type="spellEnd"/>
    <w:r w:rsidRPr="00990B0F">
      <w:rPr>
        <w:rFonts w:asciiTheme="majorHAnsi" w:hAnsiTheme="majorHAnsi" w:cs="Times New Roman"/>
        <w:color w:val="00B0F0"/>
        <w:sz w:val="16"/>
        <w:szCs w:val="16"/>
      </w:rPr>
      <w:t xml:space="preserve"> </w:t>
    </w:r>
    <w:proofErr w:type="spellStart"/>
    <w:r w:rsidRPr="00990B0F">
      <w:rPr>
        <w:rFonts w:asciiTheme="majorHAnsi" w:hAnsiTheme="majorHAnsi" w:cs="Times New Roman"/>
        <w:color w:val="00B0F0"/>
        <w:sz w:val="16"/>
        <w:szCs w:val="16"/>
      </w:rPr>
      <w:t>vs.Sihanouk</w:t>
    </w:r>
    <w:proofErr w:type="spellEnd"/>
    <w:r w:rsidRPr="00990B0F">
      <w:rPr>
        <w:rFonts w:asciiTheme="majorHAnsi" w:hAnsiTheme="majorHAnsi" w:cs="Times New Roman"/>
        <w:color w:val="00B0F0"/>
        <w:sz w:val="16"/>
        <w:szCs w:val="16"/>
      </w:rPr>
      <w:t xml:space="preserve">, Sangkat Tonle </w:t>
    </w:r>
    <w:proofErr w:type="spellStart"/>
    <w:r w:rsidRPr="00990B0F">
      <w:rPr>
        <w:rFonts w:asciiTheme="majorHAnsi" w:hAnsiTheme="majorHAnsi" w:cs="Times New Roman"/>
        <w:color w:val="00B0F0"/>
        <w:sz w:val="16"/>
        <w:szCs w:val="16"/>
      </w:rPr>
      <w:t>Bassac</w:t>
    </w:r>
    <w:proofErr w:type="spellEnd"/>
    <w:r w:rsidRPr="00990B0F">
      <w:rPr>
        <w:rFonts w:asciiTheme="majorHAnsi" w:hAnsiTheme="majorHAnsi" w:cs="Times New Roman"/>
        <w:color w:val="00B0F0"/>
        <w:sz w:val="16"/>
        <w:szCs w:val="16"/>
      </w:rPr>
      <w:t xml:space="preserve">, Khan </w:t>
    </w:r>
    <w:proofErr w:type="spellStart"/>
    <w:r w:rsidRPr="00990B0F">
      <w:rPr>
        <w:rFonts w:asciiTheme="majorHAnsi" w:hAnsiTheme="majorHAnsi" w:cs="Times New Roman"/>
        <w:color w:val="00B0F0"/>
        <w:sz w:val="16"/>
        <w:szCs w:val="16"/>
      </w:rPr>
      <w:t>Chamkarmon</w:t>
    </w:r>
    <w:proofErr w:type="spellEnd"/>
    <w:r w:rsidRPr="00990B0F">
      <w:rPr>
        <w:rFonts w:asciiTheme="majorHAnsi" w:hAnsiTheme="majorHAnsi" w:cs="Times New Roman"/>
        <w:color w:val="00B0F0"/>
        <w:sz w:val="16"/>
        <w:szCs w:val="16"/>
      </w:rPr>
      <w:t xml:space="preserve">, Phnom Penh </w:t>
    </w:r>
    <w:r w:rsidRPr="00990B0F">
      <w:rPr>
        <w:rFonts w:asciiTheme="majorHAnsi" w:hAnsiTheme="majorHAnsi" w:cs="Times New Roman"/>
        <w:color w:val="00B0F0"/>
        <w:sz w:val="16"/>
        <w:szCs w:val="16"/>
      </w:rPr>
      <w:br/>
      <w:t xml:space="preserve">Tel: (855) 017 799 337 or 0977 179 943 </w:t>
    </w:r>
    <w:r w:rsidRPr="00990B0F">
      <w:rPr>
        <w:rFonts w:asciiTheme="majorHAnsi" w:hAnsiTheme="majorHAnsi" w:cs="DaunPenh"/>
        <w:color w:val="00B0F0"/>
        <w:sz w:val="16"/>
        <w:szCs w:val="16"/>
      </w:rPr>
      <w:t>or 070 799 337</w:t>
    </w:r>
    <w:r w:rsidRPr="00990B0F">
      <w:rPr>
        <w:rFonts w:asciiTheme="majorHAnsi" w:hAnsiTheme="majorHAnsi" w:cs="Times New Roman"/>
        <w:color w:val="00B0F0"/>
        <w:sz w:val="16"/>
        <w:szCs w:val="16"/>
      </w:rPr>
      <w:t xml:space="preserve">| </w:t>
    </w:r>
    <w:hyperlink r:id="rId1" w:history="1">
      <w:r w:rsidRPr="00990B0F">
        <w:rPr>
          <w:rStyle w:val="Hyperlink"/>
          <w:rFonts w:asciiTheme="majorHAnsi" w:hAnsiTheme="majorHAnsi" w:cs="Times New Roman"/>
          <w:color w:val="00B0F0"/>
          <w:sz w:val="16"/>
          <w:szCs w:val="16"/>
        </w:rPr>
        <w:t>info@cwa.org.kh</w:t>
      </w:r>
    </w:hyperlink>
    <w:r w:rsidRPr="00990B0F">
      <w:rPr>
        <w:rStyle w:val="Hyperlink"/>
        <w:rFonts w:asciiTheme="majorHAnsi" w:hAnsiTheme="majorHAnsi" w:cs="Times New Roman"/>
        <w:color w:val="00B0F0"/>
        <w:sz w:val="16"/>
        <w:szCs w:val="16"/>
        <w:u w:val="none"/>
      </w:rPr>
      <w:t xml:space="preserve"> or </w:t>
    </w:r>
    <w:hyperlink r:id="rId2" w:history="1">
      <w:r w:rsidRPr="00990B0F">
        <w:rPr>
          <w:rStyle w:val="Hyperlink"/>
          <w:rFonts w:asciiTheme="majorHAnsi" w:hAnsiTheme="majorHAnsi" w:cs="Times New Roman"/>
          <w:color w:val="00B0F0"/>
          <w:sz w:val="16"/>
          <w:szCs w:val="16"/>
        </w:rPr>
        <w:t>director@cwa.org</w:t>
      </w:r>
    </w:hyperlink>
    <w:r w:rsidRPr="00990B0F">
      <w:rPr>
        <w:rStyle w:val="Hyperlink"/>
        <w:rFonts w:asciiTheme="majorHAnsi" w:hAnsiTheme="majorHAnsi" w:cs="Times New Roman"/>
        <w:color w:val="00B0F0"/>
        <w:sz w:val="16"/>
        <w:szCs w:val="16"/>
        <w:u w:val="none"/>
      </w:rPr>
      <w:t xml:space="preserve"> </w:t>
    </w:r>
    <w:r w:rsidRPr="00990B0F">
      <w:rPr>
        <w:rFonts w:asciiTheme="majorHAnsi" w:hAnsiTheme="majorHAnsi" w:cs="Times New Roman"/>
        <w:color w:val="00B0F0"/>
        <w:sz w:val="16"/>
        <w:szCs w:val="16"/>
      </w:rPr>
      <w:t>| www.cwa.org.kh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08BFA" w14:textId="77777777" w:rsidR="00380A1D" w:rsidRDefault="00380A1D" w:rsidP="00FD7E5D">
      <w:pPr>
        <w:spacing w:after="0" w:line="240" w:lineRule="auto"/>
      </w:pPr>
      <w:r>
        <w:separator/>
      </w:r>
    </w:p>
  </w:footnote>
  <w:footnote w:type="continuationSeparator" w:id="0">
    <w:p w14:paraId="6AF43BF6" w14:textId="77777777" w:rsidR="00380A1D" w:rsidRDefault="00380A1D" w:rsidP="00FD7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F81EF" w14:textId="77777777" w:rsidR="00844729" w:rsidRPr="00611CA6" w:rsidRDefault="00844729" w:rsidP="00E64290">
    <w:pPr>
      <w:pStyle w:val="Header"/>
      <w:jc w:val="center"/>
      <w:rPr>
        <w:rFonts w:ascii="Khmer OS Muol Light" w:hAnsi="Khmer OS Muol Light" w:cs="Khmer OS Muol Light"/>
        <w:color w:val="0070C0"/>
        <w:sz w:val="24"/>
        <w:szCs w:val="24"/>
      </w:rPr>
    </w:pPr>
    <w:r w:rsidRPr="00754CF0">
      <w:rPr>
        <w:rFonts w:ascii="Khmer OS Muol" w:hAnsi="Khmer OS Muol" w:cs="Khmer OS Muol"/>
        <w:noProof/>
        <w:color w:val="00B0F0"/>
        <w:sz w:val="24"/>
        <w:szCs w:val="24"/>
        <w:lang w:val="id-ID" w:eastAsia="id-ID"/>
      </w:rPr>
      <w:drawing>
        <wp:anchor distT="0" distB="0" distL="114300" distR="114300" simplePos="0" relativeHeight="251655680" behindDoc="1" locked="0" layoutInCell="1" allowOverlap="1" wp14:anchorId="49579195" wp14:editId="371AF107">
          <wp:simplePos x="0" y="0"/>
          <wp:positionH relativeFrom="column">
            <wp:posOffset>121921</wp:posOffset>
          </wp:positionH>
          <wp:positionV relativeFrom="paragraph">
            <wp:posOffset>-205240</wp:posOffset>
          </wp:positionV>
          <wp:extent cx="876300" cy="807763"/>
          <wp:effectExtent l="0" t="0" r="0" b="0"/>
          <wp:wrapNone/>
          <wp:docPr id="4" name="Picture 4" descr="C:\Documents and Settings\SChan\My Documents\My Pictures\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Chan\My Documents\My Pictures\untitled.JPG"/>
                  <pic:cNvPicPr>
                    <a:picLocks noChangeAspect="1" noChangeArrowheads="1"/>
                  </pic:cNvPicPr>
                </pic:nvPicPr>
                <pic:blipFill>
                  <a:blip r:embed="rId1"/>
                  <a:srcRect/>
                  <a:stretch>
                    <a:fillRect/>
                  </a:stretch>
                </pic:blipFill>
                <pic:spPr bwMode="auto">
                  <a:xfrm>
                    <a:off x="0" y="0"/>
                    <a:ext cx="878621" cy="80990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11CA6">
      <w:rPr>
        <w:rFonts w:ascii="Khmer OS Muol Light" w:hAnsi="Khmer OS Muol Light" w:cs="Khmer OS Muol Light"/>
        <w:color w:val="00B0F0"/>
        <w:sz w:val="24"/>
        <w:szCs w:val="24"/>
        <w:cs/>
      </w:rPr>
      <w:t>សមាគមអ្នក​ផ្គត់ផ្គង់​ទឹកស្អាត​កម្ពុជា</w:t>
    </w:r>
    <w:r w:rsidRPr="00611CA6">
      <w:rPr>
        <w:rFonts w:ascii="Khmer OS Muol Light" w:hAnsi="Khmer OS Muol Light" w:cs="Khmer OS Muol Light"/>
        <w:color w:val="00B0F0"/>
        <w:sz w:val="24"/>
        <w:szCs w:val="24"/>
      </w:rPr>
      <w:t xml:space="preserve"> </w:t>
    </w:r>
    <w:r w:rsidRPr="00611CA6">
      <w:rPr>
        <w:rFonts w:ascii="Khmer OS Muol Light" w:hAnsi="Khmer OS Muol Light" w:cs="Khmer OS Muol Light"/>
        <w:color w:val="00B0F0"/>
        <w:sz w:val="24"/>
        <w:szCs w:val="24"/>
        <w:cs/>
      </w:rPr>
      <w:t>(ស.ទ.ក)</w:t>
    </w:r>
  </w:p>
  <w:p w14:paraId="75B86B90" w14:textId="77777777" w:rsidR="00844729" w:rsidRPr="00611CA6" w:rsidRDefault="00844729" w:rsidP="00E64290">
    <w:pPr>
      <w:pStyle w:val="Header"/>
      <w:jc w:val="center"/>
      <w:rPr>
        <w:rFonts w:asciiTheme="majorHAnsi" w:hAnsiTheme="majorHAnsi" w:cs="Khmer OS Muol"/>
        <w:b/>
        <w:bCs/>
        <w:color w:val="00B050"/>
        <w:sz w:val="24"/>
        <w:szCs w:val="24"/>
      </w:rPr>
    </w:pPr>
    <w:r w:rsidRPr="00611CA6">
      <w:rPr>
        <w:rFonts w:asciiTheme="majorHAnsi" w:hAnsiTheme="majorHAnsi" w:cs="Khmer OS Muol"/>
        <w:b/>
        <w:bCs/>
        <w:color w:val="00B050"/>
        <w:sz w:val="24"/>
        <w:szCs w:val="24"/>
      </w:rPr>
      <w:t>Cambodian Water Supply Association</w:t>
    </w:r>
    <w:r w:rsidRPr="00611CA6">
      <w:rPr>
        <w:rFonts w:asciiTheme="majorHAnsi" w:hAnsiTheme="majorHAnsi" w:cs="Khmer OS Muol"/>
        <w:b/>
        <w:bCs/>
        <w:color w:val="00B050"/>
        <w:sz w:val="24"/>
        <w:szCs w:val="24"/>
        <w:cs/>
      </w:rPr>
      <w:t>​</w:t>
    </w:r>
    <w:r w:rsidRPr="00611CA6">
      <w:rPr>
        <w:rFonts w:asciiTheme="majorHAnsi" w:hAnsiTheme="majorHAnsi" w:cs="Khmer OS Muol"/>
        <w:b/>
        <w:bCs/>
        <w:color w:val="00B050"/>
        <w:sz w:val="24"/>
        <w:szCs w:val="24"/>
      </w:rPr>
      <w:t xml:space="preserve"> (C.W.A)</w:t>
    </w:r>
  </w:p>
  <w:p w14:paraId="3F0366ED" w14:textId="77777777" w:rsidR="00844729" w:rsidRDefault="00844729">
    <w:pPr>
      <w:pStyle w:val="Header"/>
    </w:pPr>
    <w:r>
      <w:rPr>
        <w:noProof/>
        <w:lang w:val="id-ID" w:eastAsia="id-ID"/>
      </w:rPr>
      <mc:AlternateContent>
        <mc:Choice Requires="wps">
          <w:drawing>
            <wp:anchor distT="0" distB="0" distL="114300" distR="114300" simplePos="0" relativeHeight="251658752" behindDoc="0" locked="0" layoutInCell="1" allowOverlap="1" wp14:anchorId="1B8C0139" wp14:editId="588E1660">
              <wp:simplePos x="0" y="0"/>
              <wp:positionH relativeFrom="column">
                <wp:posOffset>-5080</wp:posOffset>
              </wp:positionH>
              <wp:positionV relativeFrom="paragraph">
                <wp:posOffset>145415</wp:posOffset>
              </wp:positionV>
              <wp:extent cx="6192000" cy="0"/>
              <wp:effectExtent l="0" t="0" r="0"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200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9D43F9" id="_x0000_t32" coordsize="21600,21600" o:spt="32" o:oned="t" path="m,l21600,21600e" filled="f">
              <v:path arrowok="t" fillok="f" o:connecttype="none"/>
              <o:lock v:ext="edit" shapetype="t"/>
            </v:shapetype>
            <v:shape id="AutoShape 1" o:spid="_x0000_s1026" type="#_x0000_t32" style="position:absolute;margin-left:-.4pt;margin-top:11.45pt;width:487.5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" strokecolor="#0070c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4F846" w14:textId="71131912" w:rsidR="00611CA6" w:rsidRPr="00990B0F" w:rsidRDefault="00611CA6" w:rsidP="00990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30B1"/>
    <w:multiLevelType w:val="multilevel"/>
    <w:tmpl w:val="7A56B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EE7590"/>
    <w:multiLevelType w:val="hybridMultilevel"/>
    <w:tmpl w:val="CC5A30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B1167"/>
    <w:multiLevelType w:val="hybridMultilevel"/>
    <w:tmpl w:val="7E1A0D7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A6B3E58"/>
    <w:multiLevelType w:val="hybridMultilevel"/>
    <w:tmpl w:val="02689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825162"/>
    <w:multiLevelType w:val="hybridMultilevel"/>
    <w:tmpl w:val="0F7EC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DA7AC4"/>
    <w:multiLevelType w:val="hybridMultilevel"/>
    <w:tmpl w:val="F5E848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C4E9F"/>
    <w:multiLevelType w:val="hybridMultilevel"/>
    <w:tmpl w:val="D74E51DC"/>
    <w:lvl w:ilvl="0" w:tplc="3F24B018">
      <w:numFmt w:val="bullet"/>
      <w:lvlText w:val="-"/>
      <w:lvlJc w:val="left"/>
      <w:pPr>
        <w:ind w:left="1443" w:hanging="360"/>
      </w:pPr>
      <w:rPr>
        <w:rFonts w:ascii="Cambria" w:eastAsiaTheme="minorHAnsi" w:hAnsi="Cambria" w:cstheme="minorBidi" w:hint="default"/>
        <w:b/>
        <w:sz w:val="24"/>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7" w15:restartNumberingAfterBreak="0">
    <w:nsid w:val="370F01C9"/>
    <w:multiLevelType w:val="hybridMultilevel"/>
    <w:tmpl w:val="5D3C2B84"/>
    <w:lvl w:ilvl="0" w:tplc="BEF0B696">
      <w:start w:val="1"/>
      <w:numFmt w:val="decimal"/>
      <w:lvlText w:val="%1)"/>
      <w:lvlJc w:val="left"/>
      <w:pPr>
        <w:ind w:left="720" w:hanging="360"/>
      </w:pPr>
      <w:rPr>
        <w:rFonts w:ascii="Arial" w:hAnsi="Arial" w:cs="Arial"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DF654C6"/>
    <w:multiLevelType w:val="hybridMultilevel"/>
    <w:tmpl w:val="DD00FA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B12C69"/>
    <w:multiLevelType w:val="hybridMultilevel"/>
    <w:tmpl w:val="D8DC10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B05E17"/>
    <w:multiLevelType w:val="hybridMultilevel"/>
    <w:tmpl w:val="163E95E4"/>
    <w:lvl w:ilvl="0" w:tplc="45D094AC">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1" w15:restartNumberingAfterBreak="0">
    <w:nsid w:val="5C197619"/>
    <w:multiLevelType w:val="hybridMultilevel"/>
    <w:tmpl w:val="98E032FC"/>
    <w:lvl w:ilvl="0" w:tplc="04090001">
      <w:start w:val="1"/>
      <w:numFmt w:val="bullet"/>
      <w:lvlText w:val=""/>
      <w:lvlJc w:val="left"/>
      <w:pPr>
        <w:ind w:left="720" w:hanging="360"/>
      </w:pPr>
      <w:rPr>
        <w:rFonts w:ascii="Symbol" w:hAnsi="Symbol" w:hint="default"/>
      </w:rPr>
    </w:lvl>
    <w:lvl w:ilvl="1" w:tplc="4C54825C">
      <w:numFmt w:val="bullet"/>
      <w:lvlText w:val="-"/>
      <w:lvlJc w:val="left"/>
      <w:pPr>
        <w:ind w:left="1440" w:hanging="360"/>
      </w:pPr>
      <w:rPr>
        <w:rFonts w:ascii="Khmer OS System" w:eastAsia="Times New Roman" w:hAnsi="Khmer OS System" w:cs="Khmer OS System"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7A683A"/>
    <w:multiLevelType w:val="hybridMultilevel"/>
    <w:tmpl w:val="A82C2642"/>
    <w:lvl w:ilvl="0" w:tplc="309E7ED8">
      <w:start w:val="1"/>
      <w:numFmt w:val="lowerLetter"/>
      <w:lvlText w:val="%1."/>
      <w:lvlJc w:val="left"/>
      <w:pPr>
        <w:ind w:left="3588" w:hanging="322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323CFD"/>
    <w:multiLevelType w:val="hybridMultilevel"/>
    <w:tmpl w:val="E4F2C2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8C6986"/>
    <w:multiLevelType w:val="hybridMultilevel"/>
    <w:tmpl w:val="F7426640"/>
    <w:lvl w:ilvl="0" w:tplc="9C6C58F4">
      <w:start w:val="1"/>
      <w:numFmt w:val="lowerLetter"/>
      <w:lvlText w:val="%1)"/>
      <w:lvlJc w:val="left"/>
      <w:pPr>
        <w:ind w:left="3588" w:hanging="322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4073B1"/>
    <w:multiLevelType w:val="hybridMultilevel"/>
    <w:tmpl w:val="B12EA9E0"/>
    <w:lvl w:ilvl="0" w:tplc="7C9A7F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6B411C"/>
    <w:multiLevelType w:val="hybridMultilevel"/>
    <w:tmpl w:val="180CC50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7F8D0710"/>
    <w:multiLevelType w:val="hybridMultilevel"/>
    <w:tmpl w:val="27DC76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C04B3D"/>
    <w:multiLevelType w:val="hybridMultilevel"/>
    <w:tmpl w:val="7A1AC296"/>
    <w:lvl w:ilvl="0" w:tplc="77B6155A">
      <w:start w:val="1"/>
      <w:numFmt w:val="lowerLetter"/>
      <w:lvlText w:val="%1)"/>
      <w:lvlJc w:val="left"/>
      <w:pPr>
        <w:ind w:left="3588" w:hanging="322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4"/>
  </w:num>
  <w:num w:numId="4">
    <w:abstractNumId w:val="9"/>
  </w:num>
  <w:num w:numId="5">
    <w:abstractNumId w:val="13"/>
  </w:num>
  <w:num w:numId="6">
    <w:abstractNumId w:val="8"/>
  </w:num>
  <w:num w:numId="7">
    <w:abstractNumId w:val="18"/>
  </w:num>
  <w:num w:numId="8">
    <w:abstractNumId w:val="1"/>
  </w:num>
  <w:num w:numId="9">
    <w:abstractNumId w:val="14"/>
  </w:num>
  <w:num w:numId="10">
    <w:abstractNumId w:val="17"/>
  </w:num>
  <w:num w:numId="11">
    <w:abstractNumId w:val="12"/>
  </w:num>
  <w:num w:numId="12">
    <w:abstractNumId w:val="3"/>
  </w:num>
  <w:num w:numId="13">
    <w:abstractNumId w:val="5"/>
  </w:num>
  <w:num w:numId="14">
    <w:abstractNumId w:val="2"/>
  </w:num>
  <w:num w:numId="15">
    <w:abstractNumId w:val="0"/>
  </w:num>
  <w:num w:numId="16">
    <w:abstractNumId w:val="7"/>
  </w:num>
  <w:num w:numId="17">
    <w:abstractNumId w:val="16"/>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yNrE0NjExNjWwMDBV0lEKTi0uzszPAykwrAUAs0fT3SwAAAA="/>
  </w:docVars>
  <w:rsids>
    <w:rsidRoot w:val="00FD7E5D"/>
    <w:rsid w:val="00012212"/>
    <w:rsid w:val="000123D0"/>
    <w:rsid w:val="0001505E"/>
    <w:rsid w:val="00017969"/>
    <w:rsid w:val="00023F0A"/>
    <w:rsid w:val="00027EE5"/>
    <w:rsid w:val="00035AF5"/>
    <w:rsid w:val="00055D68"/>
    <w:rsid w:val="000565D1"/>
    <w:rsid w:val="000661AB"/>
    <w:rsid w:val="000735B4"/>
    <w:rsid w:val="00075DF6"/>
    <w:rsid w:val="000764FE"/>
    <w:rsid w:val="00096735"/>
    <w:rsid w:val="000C0793"/>
    <w:rsid w:val="000C3DE3"/>
    <w:rsid w:val="000E16D8"/>
    <w:rsid w:val="000E4C59"/>
    <w:rsid w:val="000E4D21"/>
    <w:rsid w:val="000E5538"/>
    <w:rsid w:val="001043F9"/>
    <w:rsid w:val="001236D0"/>
    <w:rsid w:val="0012380C"/>
    <w:rsid w:val="00126884"/>
    <w:rsid w:val="00130CA0"/>
    <w:rsid w:val="00131662"/>
    <w:rsid w:val="00144B48"/>
    <w:rsid w:val="00145372"/>
    <w:rsid w:val="00146A1A"/>
    <w:rsid w:val="001551F9"/>
    <w:rsid w:val="00161A9A"/>
    <w:rsid w:val="0017378A"/>
    <w:rsid w:val="0017385A"/>
    <w:rsid w:val="00173F30"/>
    <w:rsid w:val="001869FA"/>
    <w:rsid w:val="00195516"/>
    <w:rsid w:val="001A7B2C"/>
    <w:rsid w:val="001B01A4"/>
    <w:rsid w:val="001B2413"/>
    <w:rsid w:val="001C339F"/>
    <w:rsid w:val="001C6EB9"/>
    <w:rsid w:val="001D275C"/>
    <w:rsid w:val="001D4EB0"/>
    <w:rsid w:val="001E2A42"/>
    <w:rsid w:val="001E4BD5"/>
    <w:rsid w:val="001E5B21"/>
    <w:rsid w:val="001F090E"/>
    <w:rsid w:val="001F7798"/>
    <w:rsid w:val="00207209"/>
    <w:rsid w:val="0021532A"/>
    <w:rsid w:val="0022081D"/>
    <w:rsid w:val="00236111"/>
    <w:rsid w:val="002469D8"/>
    <w:rsid w:val="00250EB1"/>
    <w:rsid w:val="00262A48"/>
    <w:rsid w:val="00263AD1"/>
    <w:rsid w:val="00266103"/>
    <w:rsid w:val="002711CF"/>
    <w:rsid w:val="002720A6"/>
    <w:rsid w:val="00274733"/>
    <w:rsid w:val="00286B7A"/>
    <w:rsid w:val="002954FE"/>
    <w:rsid w:val="002B5A25"/>
    <w:rsid w:val="002D1193"/>
    <w:rsid w:val="002E130E"/>
    <w:rsid w:val="002F0BA6"/>
    <w:rsid w:val="00300D33"/>
    <w:rsid w:val="00320294"/>
    <w:rsid w:val="00321DFE"/>
    <w:rsid w:val="00322872"/>
    <w:rsid w:val="00327DD0"/>
    <w:rsid w:val="00331D07"/>
    <w:rsid w:val="003334A9"/>
    <w:rsid w:val="00336161"/>
    <w:rsid w:val="00336335"/>
    <w:rsid w:val="00342838"/>
    <w:rsid w:val="00351CD4"/>
    <w:rsid w:val="00352A9D"/>
    <w:rsid w:val="00353431"/>
    <w:rsid w:val="003565DD"/>
    <w:rsid w:val="00380A1D"/>
    <w:rsid w:val="00380D15"/>
    <w:rsid w:val="00383A29"/>
    <w:rsid w:val="0038466C"/>
    <w:rsid w:val="00394D4A"/>
    <w:rsid w:val="00397E79"/>
    <w:rsid w:val="003A14E6"/>
    <w:rsid w:val="003B04BB"/>
    <w:rsid w:val="003B4956"/>
    <w:rsid w:val="003B4994"/>
    <w:rsid w:val="003B550F"/>
    <w:rsid w:val="003C2E38"/>
    <w:rsid w:val="003D17BB"/>
    <w:rsid w:val="003D2C0D"/>
    <w:rsid w:val="003E3CF4"/>
    <w:rsid w:val="003F7E48"/>
    <w:rsid w:val="004050CB"/>
    <w:rsid w:val="00405D12"/>
    <w:rsid w:val="00410434"/>
    <w:rsid w:val="00410784"/>
    <w:rsid w:val="00410884"/>
    <w:rsid w:val="00415AA9"/>
    <w:rsid w:val="00417738"/>
    <w:rsid w:val="00431BE2"/>
    <w:rsid w:val="00431F1F"/>
    <w:rsid w:val="00440A8C"/>
    <w:rsid w:val="00442B77"/>
    <w:rsid w:val="00454717"/>
    <w:rsid w:val="00464E1B"/>
    <w:rsid w:val="0046632B"/>
    <w:rsid w:val="00477587"/>
    <w:rsid w:val="00484B79"/>
    <w:rsid w:val="004903E7"/>
    <w:rsid w:val="004A1643"/>
    <w:rsid w:val="004A2A34"/>
    <w:rsid w:val="004B01BB"/>
    <w:rsid w:val="004B35BD"/>
    <w:rsid w:val="004D2A4F"/>
    <w:rsid w:val="004D4C33"/>
    <w:rsid w:val="004E3719"/>
    <w:rsid w:val="004F29B2"/>
    <w:rsid w:val="004F3287"/>
    <w:rsid w:val="00506EF9"/>
    <w:rsid w:val="005209B4"/>
    <w:rsid w:val="005232D4"/>
    <w:rsid w:val="0053331B"/>
    <w:rsid w:val="00533BE8"/>
    <w:rsid w:val="0054479F"/>
    <w:rsid w:val="00554121"/>
    <w:rsid w:val="0055462C"/>
    <w:rsid w:val="00561F1A"/>
    <w:rsid w:val="0059579D"/>
    <w:rsid w:val="0059760B"/>
    <w:rsid w:val="005A0DD5"/>
    <w:rsid w:val="005A3AD1"/>
    <w:rsid w:val="005A4CFF"/>
    <w:rsid w:val="005B21D7"/>
    <w:rsid w:val="005C3CA5"/>
    <w:rsid w:val="005C57AA"/>
    <w:rsid w:val="005C5920"/>
    <w:rsid w:val="005C6EDF"/>
    <w:rsid w:val="005C7895"/>
    <w:rsid w:val="005D5262"/>
    <w:rsid w:val="005D6A4D"/>
    <w:rsid w:val="005F279C"/>
    <w:rsid w:val="005F4D04"/>
    <w:rsid w:val="00603B7E"/>
    <w:rsid w:val="0060504F"/>
    <w:rsid w:val="00611CA6"/>
    <w:rsid w:val="006230B2"/>
    <w:rsid w:val="006313BB"/>
    <w:rsid w:val="00641713"/>
    <w:rsid w:val="00641A01"/>
    <w:rsid w:val="00665BC1"/>
    <w:rsid w:val="00667CED"/>
    <w:rsid w:val="0068027F"/>
    <w:rsid w:val="006875F3"/>
    <w:rsid w:val="0068764F"/>
    <w:rsid w:val="00694402"/>
    <w:rsid w:val="00695FE6"/>
    <w:rsid w:val="006A00CA"/>
    <w:rsid w:val="006A1A18"/>
    <w:rsid w:val="006A1F5B"/>
    <w:rsid w:val="006A6AAA"/>
    <w:rsid w:val="006B08EA"/>
    <w:rsid w:val="006B5B22"/>
    <w:rsid w:val="006C47D6"/>
    <w:rsid w:val="006D35F7"/>
    <w:rsid w:val="006D4F5D"/>
    <w:rsid w:val="006E57F3"/>
    <w:rsid w:val="006E7CD9"/>
    <w:rsid w:val="006F0B6D"/>
    <w:rsid w:val="006F4595"/>
    <w:rsid w:val="006F6CF4"/>
    <w:rsid w:val="00701219"/>
    <w:rsid w:val="0071774F"/>
    <w:rsid w:val="007210ED"/>
    <w:rsid w:val="00727EC0"/>
    <w:rsid w:val="00740DB2"/>
    <w:rsid w:val="00743C0D"/>
    <w:rsid w:val="00743C66"/>
    <w:rsid w:val="00744462"/>
    <w:rsid w:val="0074647D"/>
    <w:rsid w:val="007473CE"/>
    <w:rsid w:val="00751033"/>
    <w:rsid w:val="0075240F"/>
    <w:rsid w:val="00754CF0"/>
    <w:rsid w:val="00780073"/>
    <w:rsid w:val="00794CAF"/>
    <w:rsid w:val="007A3D97"/>
    <w:rsid w:val="007B5AA1"/>
    <w:rsid w:val="007D6938"/>
    <w:rsid w:val="007E2AA2"/>
    <w:rsid w:val="007E584E"/>
    <w:rsid w:val="007F324A"/>
    <w:rsid w:val="007F38AC"/>
    <w:rsid w:val="0080468B"/>
    <w:rsid w:val="00804EEB"/>
    <w:rsid w:val="0082457D"/>
    <w:rsid w:val="008301D6"/>
    <w:rsid w:val="00844729"/>
    <w:rsid w:val="00876A3D"/>
    <w:rsid w:val="008772DD"/>
    <w:rsid w:val="00884979"/>
    <w:rsid w:val="00891C0D"/>
    <w:rsid w:val="008930EC"/>
    <w:rsid w:val="008D0A85"/>
    <w:rsid w:val="008D3380"/>
    <w:rsid w:val="008E1EF1"/>
    <w:rsid w:val="008E3FDD"/>
    <w:rsid w:val="008E64FE"/>
    <w:rsid w:val="00905766"/>
    <w:rsid w:val="009134B7"/>
    <w:rsid w:val="009343CE"/>
    <w:rsid w:val="00941C81"/>
    <w:rsid w:val="0094701C"/>
    <w:rsid w:val="00972782"/>
    <w:rsid w:val="009727DD"/>
    <w:rsid w:val="00985997"/>
    <w:rsid w:val="00990B0F"/>
    <w:rsid w:val="009A33DE"/>
    <w:rsid w:val="009A4D53"/>
    <w:rsid w:val="009A6D02"/>
    <w:rsid w:val="009B1595"/>
    <w:rsid w:val="009C70D5"/>
    <w:rsid w:val="009D166D"/>
    <w:rsid w:val="009D2D4F"/>
    <w:rsid w:val="009D687F"/>
    <w:rsid w:val="009E05CF"/>
    <w:rsid w:val="009E4A91"/>
    <w:rsid w:val="009E73A4"/>
    <w:rsid w:val="009E7AD0"/>
    <w:rsid w:val="00A00D41"/>
    <w:rsid w:val="00A021B1"/>
    <w:rsid w:val="00A104F4"/>
    <w:rsid w:val="00A2541A"/>
    <w:rsid w:val="00A35EE2"/>
    <w:rsid w:val="00A42DCC"/>
    <w:rsid w:val="00A47573"/>
    <w:rsid w:val="00A62B1F"/>
    <w:rsid w:val="00A70138"/>
    <w:rsid w:val="00A86E24"/>
    <w:rsid w:val="00AA7B4E"/>
    <w:rsid w:val="00AB2763"/>
    <w:rsid w:val="00AD0247"/>
    <w:rsid w:val="00AD0D33"/>
    <w:rsid w:val="00AD2125"/>
    <w:rsid w:val="00AD71DC"/>
    <w:rsid w:val="00AE1E21"/>
    <w:rsid w:val="00AF1807"/>
    <w:rsid w:val="00B117DF"/>
    <w:rsid w:val="00B13132"/>
    <w:rsid w:val="00B13291"/>
    <w:rsid w:val="00B13491"/>
    <w:rsid w:val="00B1686F"/>
    <w:rsid w:val="00B237C2"/>
    <w:rsid w:val="00B263EB"/>
    <w:rsid w:val="00B30FDD"/>
    <w:rsid w:val="00B33CBB"/>
    <w:rsid w:val="00B524DB"/>
    <w:rsid w:val="00B544B1"/>
    <w:rsid w:val="00B556A5"/>
    <w:rsid w:val="00B61412"/>
    <w:rsid w:val="00B6520A"/>
    <w:rsid w:val="00B753D8"/>
    <w:rsid w:val="00B853D4"/>
    <w:rsid w:val="00BA4D23"/>
    <w:rsid w:val="00BB386F"/>
    <w:rsid w:val="00BB7B40"/>
    <w:rsid w:val="00BC52A3"/>
    <w:rsid w:val="00BD04BD"/>
    <w:rsid w:val="00BD2E32"/>
    <w:rsid w:val="00BF436B"/>
    <w:rsid w:val="00BF4A17"/>
    <w:rsid w:val="00BF5C9C"/>
    <w:rsid w:val="00BF640C"/>
    <w:rsid w:val="00BF79A3"/>
    <w:rsid w:val="00C15201"/>
    <w:rsid w:val="00C22C33"/>
    <w:rsid w:val="00C262C5"/>
    <w:rsid w:val="00C314FE"/>
    <w:rsid w:val="00C34093"/>
    <w:rsid w:val="00C40A92"/>
    <w:rsid w:val="00C44252"/>
    <w:rsid w:val="00C44605"/>
    <w:rsid w:val="00C53C72"/>
    <w:rsid w:val="00C752F4"/>
    <w:rsid w:val="00C754C0"/>
    <w:rsid w:val="00C77BF0"/>
    <w:rsid w:val="00C80CAE"/>
    <w:rsid w:val="00CA4478"/>
    <w:rsid w:val="00CB16B3"/>
    <w:rsid w:val="00CC0F76"/>
    <w:rsid w:val="00CC2173"/>
    <w:rsid w:val="00CC5698"/>
    <w:rsid w:val="00CD0598"/>
    <w:rsid w:val="00CD1712"/>
    <w:rsid w:val="00CD2F07"/>
    <w:rsid w:val="00CF4A2E"/>
    <w:rsid w:val="00D10858"/>
    <w:rsid w:val="00D11DE5"/>
    <w:rsid w:val="00D211A3"/>
    <w:rsid w:val="00D237F1"/>
    <w:rsid w:val="00D24211"/>
    <w:rsid w:val="00D30BA4"/>
    <w:rsid w:val="00D42D3F"/>
    <w:rsid w:val="00D449C6"/>
    <w:rsid w:val="00D463C8"/>
    <w:rsid w:val="00D56B59"/>
    <w:rsid w:val="00D63C02"/>
    <w:rsid w:val="00D809B1"/>
    <w:rsid w:val="00D85183"/>
    <w:rsid w:val="00D8539A"/>
    <w:rsid w:val="00D86024"/>
    <w:rsid w:val="00D90CF7"/>
    <w:rsid w:val="00D923D7"/>
    <w:rsid w:val="00DB0927"/>
    <w:rsid w:val="00DB236D"/>
    <w:rsid w:val="00DB2A3F"/>
    <w:rsid w:val="00DB4EA4"/>
    <w:rsid w:val="00DB5BF7"/>
    <w:rsid w:val="00DB6A80"/>
    <w:rsid w:val="00DC25EF"/>
    <w:rsid w:val="00DD16AF"/>
    <w:rsid w:val="00DD257E"/>
    <w:rsid w:val="00DD2A06"/>
    <w:rsid w:val="00E06C39"/>
    <w:rsid w:val="00E2143A"/>
    <w:rsid w:val="00E4189E"/>
    <w:rsid w:val="00E46000"/>
    <w:rsid w:val="00E518CC"/>
    <w:rsid w:val="00E53E46"/>
    <w:rsid w:val="00E542FA"/>
    <w:rsid w:val="00E5493C"/>
    <w:rsid w:val="00E63C85"/>
    <w:rsid w:val="00E64290"/>
    <w:rsid w:val="00E74703"/>
    <w:rsid w:val="00E76637"/>
    <w:rsid w:val="00E86B52"/>
    <w:rsid w:val="00E95EF9"/>
    <w:rsid w:val="00EA7714"/>
    <w:rsid w:val="00EB0CE5"/>
    <w:rsid w:val="00EB1FA1"/>
    <w:rsid w:val="00EC22CE"/>
    <w:rsid w:val="00EC40A5"/>
    <w:rsid w:val="00EC61CC"/>
    <w:rsid w:val="00ED2B1B"/>
    <w:rsid w:val="00ED41B3"/>
    <w:rsid w:val="00EF424F"/>
    <w:rsid w:val="00EF5975"/>
    <w:rsid w:val="00F00E32"/>
    <w:rsid w:val="00F00E68"/>
    <w:rsid w:val="00F10D8C"/>
    <w:rsid w:val="00F208E9"/>
    <w:rsid w:val="00F35675"/>
    <w:rsid w:val="00F423F0"/>
    <w:rsid w:val="00F47F78"/>
    <w:rsid w:val="00F62BC1"/>
    <w:rsid w:val="00F67232"/>
    <w:rsid w:val="00F91E47"/>
    <w:rsid w:val="00FA5052"/>
    <w:rsid w:val="00FC688C"/>
    <w:rsid w:val="00FD230D"/>
    <w:rsid w:val="00FD7E5D"/>
    <w:rsid w:val="00FE2C42"/>
    <w:rsid w:val="00FE3934"/>
    <w:rsid w:val="00FE47DB"/>
    <w:rsid w:val="00FF437E"/>
  </w:rsids>
  <m:mathPr>
    <m:mathFont m:val="Cambria Math"/>
    <m:brkBin m:val="before"/>
    <m:brkBinSub m:val="--"/>
    <m:smallFrac/>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3EB973"/>
  <w15:docId w15:val="{0227B5DF-3189-444F-AADB-D86EC5EE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36"/>
        <w:lang w:val="en-US" w:eastAsia="en-US" w:bidi="km-K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3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7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E5D"/>
  </w:style>
  <w:style w:type="paragraph" w:styleId="Footer">
    <w:name w:val="footer"/>
    <w:basedOn w:val="Normal"/>
    <w:link w:val="FooterChar"/>
    <w:uiPriority w:val="99"/>
    <w:unhideWhenUsed/>
    <w:rsid w:val="00FD7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E5D"/>
  </w:style>
  <w:style w:type="character" w:styleId="Hyperlink">
    <w:name w:val="Hyperlink"/>
    <w:basedOn w:val="DefaultParagraphFont"/>
    <w:uiPriority w:val="99"/>
    <w:unhideWhenUsed/>
    <w:rsid w:val="00754CF0"/>
    <w:rPr>
      <w:color w:val="0000FF" w:themeColor="hyperlink"/>
      <w:u w:val="single"/>
    </w:rPr>
  </w:style>
  <w:style w:type="paragraph" w:styleId="BalloonText">
    <w:name w:val="Balloon Text"/>
    <w:basedOn w:val="Normal"/>
    <w:link w:val="BalloonTextChar"/>
    <w:uiPriority w:val="99"/>
    <w:semiHidden/>
    <w:unhideWhenUsed/>
    <w:rsid w:val="00FE47DB"/>
    <w:pPr>
      <w:spacing w:after="0" w:line="240" w:lineRule="auto"/>
    </w:pPr>
    <w:rPr>
      <w:rFonts w:ascii="Segoe UI" w:hAnsi="Segoe UI" w:cs="Segoe UI"/>
      <w:sz w:val="18"/>
      <w:szCs w:val="29"/>
    </w:rPr>
  </w:style>
  <w:style w:type="character" w:customStyle="1" w:styleId="BalloonTextChar">
    <w:name w:val="Balloon Text Char"/>
    <w:basedOn w:val="DefaultParagraphFont"/>
    <w:link w:val="BalloonText"/>
    <w:uiPriority w:val="99"/>
    <w:semiHidden/>
    <w:rsid w:val="00FE47DB"/>
    <w:rPr>
      <w:rFonts w:ascii="Segoe UI" w:hAnsi="Segoe UI" w:cs="Segoe UI"/>
      <w:sz w:val="18"/>
      <w:szCs w:val="29"/>
    </w:rPr>
  </w:style>
  <w:style w:type="table" w:styleId="TableGrid">
    <w:name w:val="Table Grid"/>
    <w:basedOn w:val="TableNormal"/>
    <w:uiPriority w:val="59"/>
    <w:rsid w:val="006A6AAA"/>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A6AAA"/>
    <w:pPr>
      <w:spacing w:after="0" w:line="240" w:lineRule="auto"/>
      <w:ind w:left="720"/>
      <w:contextualSpacing/>
    </w:pPr>
    <w:rPr>
      <w:rFonts w:ascii="Times New Roman" w:eastAsiaTheme="minorHAnsi" w:hAnsi="Times New Roman" w:cs="Times New Roman"/>
      <w:sz w:val="28"/>
      <w:szCs w:val="28"/>
      <w:lang w:bidi="he-IL"/>
    </w:rPr>
  </w:style>
  <w:style w:type="paragraph" w:customStyle="1" w:styleId="Default">
    <w:name w:val="Default"/>
    <w:rsid w:val="00884979"/>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BF436B"/>
    <w:rPr>
      <w:b/>
      <w:bCs/>
    </w:rPr>
  </w:style>
  <w:style w:type="character" w:customStyle="1" w:styleId="noselect">
    <w:name w:val="noselect"/>
    <w:basedOn w:val="DefaultParagraphFont"/>
    <w:rsid w:val="00EB1FA1"/>
  </w:style>
  <w:style w:type="character" w:customStyle="1" w:styleId="ListParagraphChar">
    <w:name w:val="List Paragraph Char"/>
    <w:basedOn w:val="DefaultParagraphFont"/>
    <w:link w:val="ListParagraph"/>
    <w:uiPriority w:val="34"/>
    <w:locked/>
    <w:rsid w:val="001E2A42"/>
    <w:rPr>
      <w:rFonts w:ascii="Times New Roman" w:eastAsiaTheme="minorHAnsi" w:hAnsi="Times New Roman" w:cs="Times New Roman"/>
      <w:sz w:val="28"/>
      <w:szCs w:val="28"/>
      <w:lang w:bidi="he-IL"/>
    </w:rPr>
  </w:style>
  <w:style w:type="character" w:customStyle="1" w:styleId="normaltextrun">
    <w:name w:val="normaltextrun"/>
    <w:basedOn w:val="DefaultParagraphFont"/>
    <w:rsid w:val="001E2A42"/>
  </w:style>
  <w:style w:type="paragraph" w:styleId="BodyText">
    <w:name w:val="Body Text"/>
    <w:basedOn w:val="Normal"/>
    <w:link w:val="BodyTextChar"/>
    <w:rsid w:val="001E2A42"/>
    <w:pPr>
      <w:spacing w:after="0" w:line="240" w:lineRule="auto"/>
    </w:pPr>
    <w:rPr>
      <w:rFonts w:ascii="Times New Roman" w:eastAsia="Times New Roman" w:hAnsi="Times New Roman" w:cs="Times New Roman"/>
      <w:sz w:val="24"/>
      <w:szCs w:val="20"/>
      <w:lang w:val="id-ID" w:eastAsia="id-ID" w:bidi="id-ID"/>
    </w:rPr>
  </w:style>
  <w:style w:type="character" w:customStyle="1" w:styleId="BodyTextChar">
    <w:name w:val="Body Text Char"/>
    <w:basedOn w:val="DefaultParagraphFont"/>
    <w:link w:val="BodyText"/>
    <w:rsid w:val="001E2A42"/>
    <w:rPr>
      <w:rFonts w:ascii="Times New Roman" w:eastAsia="Times New Roman" w:hAnsi="Times New Roman" w:cs="Times New Roman"/>
      <w:sz w:val="24"/>
      <w:szCs w:val="20"/>
      <w:lang w:val="id-ID" w:eastAsia="id-ID" w:bidi="id-ID"/>
    </w:rPr>
  </w:style>
  <w:style w:type="character" w:styleId="CommentReference">
    <w:name w:val="annotation reference"/>
    <w:basedOn w:val="DefaultParagraphFont"/>
    <w:uiPriority w:val="99"/>
    <w:semiHidden/>
    <w:unhideWhenUsed/>
    <w:rsid w:val="009E4A91"/>
    <w:rPr>
      <w:sz w:val="16"/>
      <w:szCs w:val="16"/>
    </w:rPr>
  </w:style>
  <w:style w:type="paragraph" w:styleId="CommentText">
    <w:name w:val="annotation text"/>
    <w:basedOn w:val="Normal"/>
    <w:link w:val="CommentTextChar"/>
    <w:uiPriority w:val="99"/>
    <w:semiHidden/>
    <w:unhideWhenUsed/>
    <w:rsid w:val="009E4A91"/>
    <w:pPr>
      <w:spacing w:line="240" w:lineRule="auto"/>
    </w:pPr>
    <w:rPr>
      <w:sz w:val="20"/>
      <w:szCs w:val="32"/>
    </w:rPr>
  </w:style>
  <w:style w:type="character" w:customStyle="1" w:styleId="CommentTextChar">
    <w:name w:val="Comment Text Char"/>
    <w:basedOn w:val="DefaultParagraphFont"/>
    <w:link w:val="CommentText"/>
    <w:uiPriority w:val="99"/>
    <w:semiHidden/>
    <w:rsid w:val="009E4A91"/>
    <w:rPr>
      <w:sz w:val="20"/>
      <w:szCs w:val="32"/>
    </w:rPr>
  </w:style>
  <w:style w:type="paragraph" w:styleId="CommentSubject">
    <w:name w:val="annotation subject"/>
    <w:basedOn w:val="CommentText"/>
    <w:next w:val="CommentText"/>
    <w:link w:val="CommentSubjectChar"/>
    <w:uiPriority w:val="99"/>
    <w:semiHidden/>
    <w:unhideWhenUsed/>
    <w:rsid w:val="009E4A91"/>
    <w:rPr>
      <w:b/>
      <w:bCs/>
    </w:rPr>
  </w:style>
  <w:style w:type="character" w:customStyle="1" w:styleId="CommentSubjectChar">
    <w:name w:val="Comment Subject Char"/>
    <w:basedOn w:val="CommentTextChar"/>
    <w:link w:val="CommentSubject"/>
    <w:uiPriority w:val="99"/>
    <w:semiHidden/>
    <w:rsid w:val="009E4A91"/>
    <w:rPr>
      <w:b/>
      <w:bCs/>
      <w:sz w:val="2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528950">
      <w:bodyDiv w:val="1"/>
      <w:marLeft w:val="0"/>
      <w:marRight w:val="0"/>
      <w:marTop w:val="0"/>
      <w:marBottom w:val="0"/>
      <w:divBdr>
        <w:top w:val="none" w:sz="0" w:space="0" w:color="auto"/>
        <w:left w:val="none" w:sz="0" w:space="0" w:color="auto"/>
        <w:bottom w:val="none" w:sz="0" w:space="0" w:color="auto"/>
        <w:right w:val="none" w:sz="0" w:space="0" w:color="auto"/>
      </w:divBdr>
    </w:div>
    <w:div w:id="88737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cwa.org.kh"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director@cwa.org" TargetMode="External"/><Relationship Id="rId1" Type="http://schemas.openxmlformats.org/officeDocument/2006/relationships/hyperlink" Target="mailto:info@cwa.org.kh"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director@cwa.org" TargetMode="External"/><Relationship Id="rId1" Type="http://schemas.openxmlformats.org/officeDocument/2006/relationships/hyperlink" Target="mailto:info@cwa.org.k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FF1CF-08E3-4C27-94BF-C4B065460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Admin</cp:lastModifiedBy>
  <cp:revision>5</cp:revision>
  <cp:lastPrinted>2020-08-11T04:24:00Z</cp:lastPrinted>
  <dcterms:created xsi:type="dcterms:W3CDTF">2021-11-24T02:28:00Z</dcterms:created>
  <dcterms:modified xsi:type="dcterms:W3CDTF">2021-11-24T03:20:00Z</dcterms:modified>
</cp:coreProperties>
</file>